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5FBD07D5" w14:textId="715CB047" w:rsidR="00F40DE9" w:rsidRPr="006B4ABA"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WG1 #10</w:t>
      </w:r>
      <w:r w:rsidR="003F3329">
        <w:rPr>
          <w:rFonts w:ascii="Arial" w:eastAsiaTheme="minorEastAsia" w:hAnsi="Arial" w:cs="Arial"/>
          <w:b/>
          <w:sz w:val="28"/>
          <w:lang w:eastAsia="zh-CN"/>
        </w:rPr>
        <w:t>9</w:t>
      </w:r>
      <w:r w:rsidRPr="0012548D">
        <w:rPr>
          <w:rFonts w:ascii="Arial" w:eastAsiaTheme="minorEastAsia" w:hAnsi="Arial" w:cs="Arial"/>
          <w:b/>
          <w:sz w:val="28"/>
          <w:lang w:eastAsia="zh-CN"/>
        </w:rPr>
        <w:t xml:space="preserve">-e         </w:t>
      </w:r>
      <w:r w:rsidRPr="0012548D">
        <w:rPr>
          <w:rFonts w:ascii="Arial" w:hAnsi="Arial" w:cs="Arial"/>
          <w:b/>
          <w:sz w:val="28"/>
          <w:lang w:eastAsia="zh-CN"/>
        </w:rPr>
        <w:t xml:space="preserve">  </w:t>
      </w:r>
      <w:r w:rsidRPr="0012548D">
        <w:rPr>
          <w:rFonts w:ascii="Arial" w:eastAsiaTheme="minorEastAsia" w:hAnsi="Arial" w:cs="Arial"/>
          <w:b/>
          <w:sz w:val="28"/>
          <w:lang w:eastAsia="zh-CN"/>
        </w:rPr>
        <w:t xml:space="preserve">             </w:t>
      </w:r>
      <w:r w:rsidRPr="0012548D">
        <w:rPr>
          <w:rFonts w:ascii="Arial" w:hAnsi="Arial" w:cs="Arial"/>
          <w:b/>
          <w:sz w:val="28"/>
          <w:lang w:eastAsia="zh-CN"/>
        </w:rPr>
        <w:t xml:space="preserve">    </w:t>
      </w:r>
      <w:r w:rsidR="008C59B9">
        <w:rPr>
          <w:rFonts w:ascii="Arial" w:hAnsi="Arial" w:cs="Arial"/>
          <w:b/>
          <w:sz w:val="28"/>
          <w:lang w:eastAsia="zh-CN"/>
        </w:rPr>
        <w:tab/>
      </w:r>
      <w:r w:rsidR="008C59B9">
        <w:rPr>
          <w:rFonts w:ascii="Arial" w:hAnsi="Arial" w:cs="Arial"/>
          <w:b/>
          <w:sz w:val="28"/>
          <w:lang w:eastAsia="zh-CN"/>
        </w:rPr>
        <w:tab/>
      </w:r>
      <w:r w:rsidR="006703AC" w:rsidRPr="006703AC">
        <w:rPr>
          <w:rFonts w:ascii="Arial" w:hAnsi="Arial" w:cs="Arial"/>
          <w:b/>
          <w:sz w:val="28"/>
          <w:lang w:eastAsia="zh-CN"/>
        </w:rPr>
        <w:t>R1-2</w:t>
      </w:r>
      <w:r w:rsidR="00C65C3E">
        <w:rPr>
          <w:rFonts w:ascii="Arial" w:hAnsi="Arial" w:cs="Arial"/>
          <w:b/>
          <w:sz w:val="28"/>
          <w:lang w:eastAsia="zh-CN"/>
        </w:rPr>
        <w:t>2</w:t>
      </w:r>
      <w:r w:rsidR="00800B8F">
        <w:rPr>
          <w:rFonts w:ascii="Arial" w:hAnsi="Arial" w:cs="Arial"/>
          <w:b/>
          <w:sz w:val="28"/>
          <w:lang w:eastAsia="zh-CN"/>
        </w:rPr>
        <w:t>03472</w:t>
      </w:r>
    </w:p>
    <w:p w14:paraId="71E26CD6" w14:textId="2E6F1B53" w:rsidR="00F40DE9" w:rsidRPr="0012548D" w:rsidRDefault="00F40DE9" w:rsidP="00F40DE9">
      <w:pPr>
        <w:ind w:left="1990" w:hanging="1990"/>
        <w:jc w:val="both"/>
        <w:rPr>
          <w:rFonts w:ascii="Arial" w:hAnsi="Arial" w:cs="Arial"/>
          <w:b/>
          <w:sz w:val="28"/>
        </w:rPr>
      </w:pPr>
      <w:r>
        <w:rPr>
          <w:rFonts w:ascii="Arial" w:hAnsi="Arial" w:cs="Arial"/>
          <w:b/>
          <w:sz w:val="28"/>
          <w:lang w:eastAsia="zh-CN"/>
        </w:rPr>
        <w:t xml:space="preserve">e-Meeting, </w:t>
      </w:r>
      <w:r w:rsidR="003F3329">
        <w:rPr>
          <w:rFonts w:ascii="Arial" w:eastAsia="MS Mincho" w:hAnsi="Arial" w:cs="Arial"/>
          <w:b/>
          <w:bCs/>
          <w:sz w:val="28"/>
          <w:lang w:eastAsia="ja-JP"/>
        </w:rPr>
        <w:t>May</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9</w:t>
      </w:r>
      <w:r w:rsid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003F3329">
        <w:rPr>
          <w:rFonts w:ascii="Arial" w:eastAsia="MS Mincho" w:hAnsi="Arial" w:cs="Arial"/>
          <w:b/>
          <w:bCs/>
          <w:sz w:val="28"/>
          <w:lang w:eastAsia="ja-JP"/>
        </w:rPr>
        <w:t xml:space="preserve"> 20</w:t>
      </w:r>
      <w:r w:rsidR="003F3329" w:rsidRPr="003F3329">
        <w:rPr>
          <w:rFonts w:ascii="Arial" w:eastAsia="MS Mincho" w:hAnsi="Arial" w:cs="Arial"/>
          <w:b/>
          <w:bCs/>
          <w:sz w:val="28"/>
          <w:vertAlign w:val="superscript"/>
          <w:lang w:eastAsia="ja-JP"/>
        </w:rPr>
        <w:t>th</w:t>
      </w:r>
      <w:r w:rsidR="00C65C3E">
        <w:rPr>
          <w:rFonts w:ascii="Arial" w:eastAsia="MS Mincho" w:hAnsi="Arial" w:cs="Arial"/>
          <w:b/>
          <w:bCs/>
          <w:sz w:val="28"/>
          <w:lang w:eastAsia="ja-JP"/>
        </w:rPr>
        <w:t xml:space="preserve">, </w:t>
      </w:r>
      <w:r w:rsidRPr="0012548D">
        <w:rPr>
          <w:rFonts w:ascii="Arial" w:hAnsi="Arial" w:cs="Arial"/>
          <w:b/>
          <w:sz w:val="28"/>
          <w:lang w:eastAsia="zh-CN"/>
        </w:rPr>
        <w:t>202</w:t>
      </w:r>
      <w:r w:rsidR="00C65C3E">
        <w:rPr>
          <w:rFonts w:ascii="Arial" w:hAnsi="Arial" w:cs="Arial"/>
          <w:b/>
          <w:sz w:val="28"/>
          <w:lang w:eastAsia="zh-CN"/>
        </w:rPr>
        <w:t>2</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sz w:val="24"/>
        </w:rPr>
      </w:pPr>
      <w:r w:rsidRPr="00CD1841">
        <w:rPr>
          <w:rFonts w:ascii="Arial" w:hAnsi="Arial" w:cs="Arial"/>
          <w:b/>
          <w:sz w:val="24"/>
        </w:rPr>
        <w:t>Source:</w:t>
      </w:r>
      <w:r w:rsidRPr="00CD1841">
        <w:rPr>
          <w:rFonts w:ascii="Arial" w:hAnsi="Arial" w:cs="Arial"/>
          <w:b/>
          <w:sz w:val="24"/>
        </w:rPr>
        <w:tab/>
      </w:r>
      <w:r>
        <w:rPr>
          <w:rFonts w:ascii="Arial" w:hAnsi="Arial" w:cs="Arial"/>
          <w:b/>
          <w:sz w:val="24"/>
        </w:rPr>
        <w:t>CATT</w:t>
      </w:r>
    </w:p>
    <w:p w14:paraId="1BB05A4B" w14:textId="583672BB" w:rsidR="00CB7DE2" w:rsidRDefault="000A7DED" w:rsidP="00360EA3">
      <w:pPr>
        <w:ind w:left="1988" w:hanging="1988"/>
        <w:jc w:val="both"/>
        <w:rPr>
          <w:rFonts w:ascii="Arial" w:hAnsi="Arial" w:cs="Arial"/>
          <w:b/>
          <w:sz w:val="24"/>
        </w:rPr>
      </w:pPr>
      <w:r w:rsidRPr="00CD1841">
        <w:rPr>
          <w:rFonts w:ascii="Arial" w:hAnsi="Arial" w:cs="Arial"/>
          <w:b/>
          <w:sz w:val="24"/>
        </w:rPr>
        <w:t>Title:</w:t>
      </w:r>
      <w:r w:rsidRPr="00CD1841">
        <w:rPr>
          <w:rFonts w:ascii="Arial" w:hAnsi="Arial" w:cs="Arial"/>
          <w:b/>
          <w:sz w:val="24"/>
        </w:rPr>
        <w:tab/>
      </w:r>
      <w:r w:rsidR="00CB7DE2">
        <w:rPr>
          <w:rFonts w:ascii="Arial" w:hAnsi="Arial" w:cs="Arial"/>
          <w:b/>
          <w:sz w:val="24"/>
        </w:rPr>
        <w:t xml:space="preserve">Discussion </w:t>
      </w:r>
      <w:r w:rsidR="00D560E4" w:rsidRPr="00D560E4">
        <w:rPr>
          <w:rFonts w:ascii="Arial" w:hAnsi="Arial" w:cs="Arial"/>
          <w:b/>
          <w:sz w:val="24"/>
        </w:rPr>
        <w:t xml:space="preserve">on </w:t>
      </w:r>
      <w:r w:rsidR="007A7C80" w:rsidRPr="007A7C80">
        <w:rPr>
          <w:rFonts w:ascii="Arial" w:hAnsi="Arial" w:cs="Arial"/>
          <w:b/>
          <w:sz w:val="24"/>
        </w:rPr>
        <w:t xml:space="preserve"> solutions of carrier phase positioning in multipath scenarios</w:t>
      </w:r>
    </w:p>
    <w:p w14:paraId="6F5FB35F" w14:textId="2EE72D46" w:rsidR="000A7DED" w:rsidRPr="00E8020B" w:rsidRDefault="000A7DED" w:rsidP="00360EA3">
      <w:pPr>
        <w:ind w:left="1988" w:hanging="1988"/>
        <w:jc w:val="both"/>
        <w:rPr>
          <w:rFonts w:ascii="Arial" w:eastAsiaTheme="minorEastAsia" w:hAnsi="Arial" w:cs="Arial"/>
          <w:b/>
          <w:sz w:val="24"/>
          <w:lang w:eastAsia="zh-CN"/>
        </w:rPr>
      </w:pPr>
      <w:r w:rsidRPr="00CD1841">
        <w:rPr>
          <w:rFonts w:ascii="Arial" w:hAnsi="Arial" w:cs="Arial"/>
          <w:b/>
          <w:sz w:val="24"/>
        </w:rPr>
        <w:t>Agenda item:</w:t>
      </w:r>
      <w:r w:rsidRPr="00CD1841">
        <w:rPr>
          <w:rFonts w:ascii="Arial" w:hAnsi="Arial" w:cs="Arial"/>
          <w:b/>
          <w:sz w:val="24"/>
        </w:rPr>
        <w:tab/>
      </w:r>
      <w:r w:rsidR="00355D9D" w:rsidRPr="00355D9D">
        <w:rPr>
          <w:rFonts w:ascii="Arial" w:hAnsi="Arial" w:cs="Arial"/>
          <w:b/>
          <w:sz w:val="24"/>
        </w:rPr>
        <w:t>9.5.</w:t>
      </w:r>
      <w:r w:rsidR="00E84959">
        <w:rPr>
          <w:rFonts w:ascii="Arial" w:hAnsi="Arial" w:cs="Arial"/>
          <w:b/>
          <w:sz w:val="24"/>
        </w:rPr>
        <w:t>4</w:t>
      </w:r>
    </w:p>
    <w:p w14:paraId="45712F1C" w14:textId="36C8599F" w:rsidR="000A7DED" w:rsidRDefault="000A7DED" w:rsidP="00360EA3">
      <w:pPr>
        <w:ind w:left="1988" w:hanging="1988"/>
        <w:jc w:val="both"/>
        <w:rPr>
          <w:rFonts w:ascii="Arial" w:hAnsi="Arial" w:cs="Arial"/>
          <w:b/>
          <w:sz w:val="24"/>
        </w:rPr>
      </w:pPr>
      <w:r w:rsidRPr="00CD1841">
        <w:rPr>
          <w:rFonts w:ascii="Arial" w:hAnsi="Arial" w:cs="Arial"/>
          <w:b/>
          <w:sz w:val="24"/>
        </w:rPr>
        <w:t>Document for:</w:t>
      </w:r>
      <w:bookmarkStart w:id="0" w:name="DocumentFor"/>
      <w:bookmarkEnd w:id="0"/>
      <w:r w:rsidRPr="00CD1841">
        <w:rPr>
          <w:rFonts w:ascii="Arial" w:hAnsi="Arial" w:cs="Arial"/>
          <w:b/>
          <w:sz w:val="24"/>
        </w:rPr>
        <w:tab/>
        <w:t>Discussion and Decision</w:t>
      </w:r>
    </w:p>
    <w:p w14:paraId="3F22EAC6" w14:textId="77777777" w:rsidR="00355D9D" w:rsidRPr="00CD1841" w:rsidRDefault="00355D9D" w:rsidP="00360EA3">
      <w:pPr>
        <w:ind w:left="1988" w:hanging="1988"/>
        <w:jc w:val="both"/>
        <w:rPr>
          <w:rFonts w:ascii="Arial" w:hAnsi="Arial" w:cs="Arial"/>
          <w:b/>
          <w:sz w:val="24"/>
        </w:rPr>
      </w:pPr>
    </w:p>
    <w:p w14:paraId="22CF63F4" w14:textId="03AE0930" w:rsidR="00A269A2" w:rsidRPr="00A269A2" w:rsidRDefault="00183FCE" w:rsidP="00A269A2">
      <w:pPr>
        <w:pStyle w:val="3GPPH1"/>
        <w:tabs>
          <w:tab w:val="clear" w:pos="425"/>
          <w:tab w:val="num" w:pos="426"/>
        </w:tabs>
        <w:ind w:left="432"/>
        <w:jc w:val="both"/>
        <w:rPr>
          <w:rFonts w:eastAsiaTheme="minorEastAsia"/>
          <w:lang w:eastAsia="zh-CN"/>
        </w:rPr>
      </w:pPr>
      <w:r>
        <w:t>Introduction</w:t>
      </w:r>
    </w:p>
    <w:p w14:paraId="37D19E2A" w14:textId="0A67CE89" w:rsidR="00A269A2" w:rsidRDefault="00A269A2" w:rsidP="00A269A2">
      <w:r w:rsidRPr="00A269A2">
        <w:t>GNSS carrier phase positioning has been used very successfully for centimeter-level positioning but is limited to outdoor applications. NR carrier phase positioning has the potential for significant performance improvements for indoor and outdoor deployments in comparison with the existing NR positioning methods, as well as shorter latency and lower UE power consumption in comparison with RTK-GNSS outdoors.</w:t>
      </w:r>
      <w:r>
        <w:t xml:space="preserve"> In Rel-18, the solutions for accuracy improvement based on NR carrier phase measurements will be investigated, including the following tasks [1]:</w:t>
      </w:r>
    </w:p>
    <w:p w14:paraId="4B6B052B" w14:textId="77777777" w:rsidR="00A269A2" w:rsidRDefault="00A269A2" w:rsidP="00A269A2"/>
    <w:p w14:paraId="7FAD701E" w14:textId="2907415D" w:rsidR="00A269A2" w:rsidRPr="00A269A2" w:rsidRDefault="00A269A2" w:rsidP="00A269A2">
      <w:pPr>
        <w:pStyle w:val="3GPPAgreements"/>
        <w:numPr>
          <w:ilvl w:val="1"/>
          <w:numId w:val="34"/>
        </w:numPr>
        <w:rPr>
          <w:i/>
        </w:rPr>
      </w:pPr>
      <w:r w:rsidRPr="00A269A2">
        <w:rPr>
          <w:i/>
        </w:rPr>
        <w:t>Reference signals, physical layer measurements, physical layer procedures to enable positioning based on NR carrier phase measurements for both UE-based and UE-assisted positioning</w:t>
      </w:r>
    </w:p>
    <w:p w14:paraId="178C71D6" w14:textId="44FE41D0" w:rsidR="00A269A2" w:rsidRPr="00A269A2" w:rsidRDefault="00A269A2" w:rsidP="00A269A2">
      <w:pPr>
        <w:pStyle w:val="3GPPAgreements"/>
        <w:numPr>
          <w:ilvl w:val="1"/>
          <w:numId w:val="34"/>
        </w:numPr>
        <w:rPr>
          <w:i/>
        </w:rPr>
      </w:pPr>
      <w:r w:rsidRPr="00A269A2">
        <w:rPr>
          <w:i/>
        </w:rPr>
        <w:t>Focus on reuse of existing PRS and SRS, with new reference signals only considered if found necessary</w:t>
      </w:r>
    </w:p>
    <w:p w14:paraId="42ABA00F" w14:textId="77777777" w:rsidR="00A269A2" w:rsidRDefault="00A269A2" w:rsidP="00A269A2"/>
    <w:p w14:paraId="49B84638" w14:textId="0F6111FC" w:rsidR="0089255E" w:rsidRDefault="007F76E8" w:rsidP="00A269A2">
      <w:r>
        <w:t>C</w:t>
      </w:r>
      <w:r w:rsidR="00A269A2" w:rsidRPr="00A269A2">
        <w:t>arrier phase positioning</w:t>
      </w:r>
      <w:r>
        <w:t xml:space="preserve"> is normally used for supporting the location applications that </w:t>
      </w:r>
      <w:r w:rsidRPr="00A269A2">
        <w:t>centimeter-level positioning</w:t>
      </w:r>
      <w:r>
        <w:t xml:space="preserve"> accuracy is required. </w:t>
      </w:r>
      <w:r w:rsidR="0089255E">
        <w:t xml:space="preserve">Various error sources prevent high accuracy positioning, including TRP and UE clock errors, and multipath errors, which </w:t>
      </w:r>
      <w:r w:rsidR="00732DE3">
        <w:t>occur</w:t>
      </w:r>
      <w:r w:rsidR="0089255E">
        <w:t xml:space="preserve"> when a signal reflected from surrounding objects reaches the antenna in addition to the line-of-sight (LOS) signal. TRP and UE clock errors may be removed by differential techniques.  The measurement error due to multipath, however, may not be removed by differential techniques, before the measurement error</w:t>
      </w:r>
      <w:r w:rsidR="00732DE3">
        <w:t>s</w:t>
      </w:r>
      <w:r w:rsidR="0089255E">
        <w:t xml:space="preserve"> due to multipath are typically uncorrelated between the receivers.</w:t>
      </w:r>
    </w:p>
    <w:p w14:paraId="33A83C78" w14:textId="77777777" w:rsidR="0089255E" w:rsidRDefault="0089255E" w:rsidP="00A269A2"/>
    <w:p w14:paraId="362D1ACA" w14:textId="19FBAC58" w:rsidR="00A269A2" w:rsidRDefault="00A020C9" w:rsidP="00A269A2">
      <w:r w:rsidRPr="00A020C9">
        <w:t xml:space="preserve">Different approaches have been proposed to mitigate the multipath error in </w:t>
      </w:r>
      <w:r w:rsidR="00732DE3">
        <w:t>timing-based</w:t>
      </w:r>
      <w:r w:rsidRPr="00A020C9">
        <w:t xml:space="preserve"> positioning </w:t>
      </w:r>
      <w:r>
        <w:t xml:space="preserve">techniques. Multiple mitigation is also included in Rel-17 as one of the main enhancements in NR positioning. </w:t>
      </w:r>
      <w:r w:rsidR="007F76E8">
        <w:t xml:space="preserve">Although the </w:t>
      </w:r>
      <w:r w:rsidR="0089255E">
        <w:t xml:space="preserve">study of the multipath mitigation for </w:t>
      </w:r>
      <w:r w:rsidR="007F76E8" w:rsidRPr="007F76E8">
        <w:t xml:space="preserve">carrier phase positioning </w:t>
      </w:r>
      <w:r w:rsidR="0089255E">
        <w:t>is</w:t>
      </w:r>
      <w:r w:rsidR="007F76E8">
        <w:t xml:space="preserve"> not specifically </w:t>
      </w:r>
      <w:r w:rsidR="0089255E">
        <w:t>mentioned</w:t>
      </w:r>
      <w:r w:rsidR="007F76E8">
        <w:t xml:space="preserve"> in </w:t>
      </w:r>
      <w:r>
        <w:t xml:space="preserve">Rel-18 </w:t>
      </w:r>
      <w:r w:rsidR="007F76E8">
        <w:t xml:space="preserve">SI objective, we consider it is important to discuss the potential impact of the multipath on the </w:t>
      </w:r>
      <w:r w:rsidR="007F76E8" w:rsidRPr="00A269A2">
        <w:rPr>
          <w:i/>
        </w:rPr>
        <w:t>NR carrier phase measurements</w:t>
      </w:r>
      <w:r w:rsidR="007F76E8">
        <w:rPr>
          <w:i/>
        </w:rPr>
        <w:t>, and the potential solutions for mitigating the impact</w:t>
      </w:r>
      <w:r w:rsidR="0089255E">
        <w:rPr>
          <w:i/>
        </w:rPr>
        <w:t xml:space="preserve">, due to the </w:t>
      </w:r>
      <w:r w:rsidR="00040745">
        <w:rPr>
          <w:i/>
        </w:rPr>
        <w:t xml:space="preserve">fact that the impact of the </w:t>
      </w:r>
      <w:r w:rsidR="00040745">
        <w:t>multipath may not be avoided in practical applications.</w:t>
      </w:r>
    </w:p>
    <w:p w14:paraId="5416633D" w14:textId="169A0763" w:rsidR="00E30849" w:rsidRDefault="00E30849" w:rsidP="002D2784">
      <w:pPr>
        <w:pStyle w:val="3GPPText"/>
      </w:pPr>
    </w:p>
    <w:p w14:paraId="53059056" w14:textId="55068814" w:rsidR="00755DD6" w:rsidRPr="00244864" w:rsidRDefault="00BD191A" w:rsidP="00671F7E">
      <w:pPr>
        <w:pStyle w:val="3GPPH1"/>
        <w:tabs>
          <w:tab w:val="clear" w:pos="425"/>
          <w:tab w:val="num" w:pos="426"/>
        </w:tabs>
        <w:ind w:left="432"/>
        <w:jc w:val="both"/>
        <w:rPr>
          <w:rFonts w:eastAsiaTheme="minorEastAsia"/>
          <w:lang w:eastAsia="zh-CN"/>
        </w:rPr>
      </w:pPr>
      <w:r>
        <w:t>Discussion</w:t>
      </w:r>
    </w:p>
    <w:p w14:paraId="062A39C5" w14:textId="2861A994" w:rsidR="00324BA4" w:rsidRPr="00244864" w:rsidRDefault="00324BA4" w:rsidP="00324BA4">
      <w:pPr>
        <w:pStyle w:val="3GPPH2"/>
        <w:rPr>
          <w:rFonts w:eastAsiaTheme="minorEastAsia"/>
          <w:lang w:eastAsia="zh-CN"/>
        </w:rPr>
      </w:pPr>
      <w:r>
        <w:t>Impact of the multipath on carrier phase measurements</w:t>
      </w:r>
    </w:p>
    <w:p w14:paraId="3C2760BC" w14:textId="675A9BB2" w:rsidR="00984623" w:rsidRPr="00E11E37" w:rsidRDefault="00984623" w:rsidP="00984623">
      <w:pPr>
        <w:spacing w:after="180"/>
        <w:jc w:val="both"/>
        <w:rPr>
          <w:rFonts w:eastAsia="MS Mincho"/>
          <w:lang w:eastAsia="ja-JP"/>
        </w:rPr>
      </w:pPr>
      <w:r w:rsidRPr="00E11E37">
        <w:rPr>
          <w:rFonts w:eastAsia="MS Mincho"/>
          <w:lang w:eastAsia="ja-JP"/>
        </w:rPr>
        <w:t xml:space="preserve">Assume </w:t>
      </w:r>
      <w:r w:rsidR="00800B8F">
        <w:rPr>
          <w:rFonts w:eastAsia="MS Mincho"/>
          <w:lang w:eastAsia="ja-JP"/>
        </w:rPr>
        <w:t>a</w:t>
      </w:r>
      <w:r w:rsidRPr="00E11E37">
        <w:rPr>
          <w:rFonts w:eastAsia="MS Mincho"/>
          <w:lang w:eastAsia="ja-JP"/>
        </w:rPr>
        <w:t xml:space="preserve"> receiver</w:t>
      </w:r>
      <m:oMath>
        <m:r>
          <w:rPr>
            <w:rFonts w:ascii="Cambria Math" w:eastAsia="MS Mincho" w:hAnsi="Cambria Math"/>
            <w:lang w:eastAsia="ja-JP"/>
          </w:rPr>
          <m:t xml:space="preserve"> a</m:t>
        </m:r>
      </m:oMath>
      <w:r w:rsidRPr="00E11E37">
        <w:rPr>
          <w:rFonts w:eastAsia="MS Mincho"/>
          <w:lang w:eastAsia="ja-JP"/>
        </w:rPr>
        <w:t xml:space="preserve"> measures the</w:t>
      </w:r>
      <w:r>
        <w:rPr>
          <w:rFonts w:eastAsia="MS Mincho"/>
          <w:lang w:eastAsia="ja-JP"/>
        </w:rPr>
        <w:t xml:space="preserve"> positioning reference signals </w:t>
      </w:r>
      <w:r w:rsidRPr="00E11E37">
        <w:rPr>
          <w:rFonts w:eastAsia="MS Mincho"/>
          <w:lang w:eastAsia="ja-JP"/>
        </w:rPr>
        <w:t xml:space="preserve">from </w:t>
      </w:r>
      <w:r w:rsidR="00800B8F">
        <w:rPr>
          <w:rFonts w:eastAsia="MS Mincho"/>
          <w:lang w:eastAsia="ja-JP"/>
        </w:rPr>
        <w:t>a</w:t>
      </w:r>
      <w:r w:rsidRPr="00E11E37">
        <w:rPr>
          <w:rFonts w:eastAsia="MS Mincho"/>
          <w:lang w:eastAsia="ja-JP"/>
        </w:rPr>
        <w:t xml:space="preserve"> transmitter </w:t>
      </w:r>
      <m:oMath>
        <m:r>
          <w:rPr>
            <w:rFonts w:ascii="Cambria Math" w:eastAsia="MS Mincho" w:hAnsi="Cambria Math"/>
            <w:lang w:eastAsia="ja-JP"/>
          </w:rPr>
          <m:t xml:space="preserve">i </m:t>
        </m:r>
      </m:oMath>
      <w:r w:rsidRPr="00E11E37">
        <w:rPr>
          <w:rFonts w:eastAsia="MS Mincho"/>
          <w:lang w:eastAsia="ja-JP"/>
        </w:rPr>
        <w:t xml:space="preserve"> </w:t>
      </w:r>
      <w:r w:rsidR="00800B8F">
        <w:rPr>
          <w:rFonts w:eastAsia="MS Mincho"/>
          <w:lang w:eastAsia="ja-JP"/>
        </w:rPr>
        <w:t>to</w:t>
      </w:r>
      <w:r w:rsidRPr="00E11E37">
        <w:rPr>
          <w:rFonts w:eastAsia="MS Mincho"/>
          <w:lang w:eastAsia="ja-JP"/>
        </w:rPr>
        <w:t xml:space="preserve"> obtain the </w:t>
      </w:r>
      <w:r w:rsidR="00120521">
        <w:rPr>
          <w:rFonts w:eastAsia="MS Mincho"/>
          <w:lang w:eastAsia="ja-JP"/>
        </w:rPr>
        <w:t>time of arrival (</w:t>
      </w:r>
      <w:r w:rsidRPr="00E11E37">
        <w:rPr>
          <w:rFonts w:eastAsia="MS Mincho"/>
          <w:lang w:eastAsia="ja-JP"/>
        </w:rPr>
        <w:t>TOA</w:t>
      </w:r>
      <w:r w:rsidR="00120521">
        <w:rPr>
          <w:rFonts w:eastAsia="MS Mincho"/>
          <w:lang w:eastAsia="ja-JP"/>
        </w:rPr>
        <w:t>)</w:t>
      </w:r>
      <w:r w:rsidRPr="00E11E37">
        <w:rPr>
          <w:rFonts w:eastAsia="MS Mincho"/>
          <w:lang w:eastAsia="ja-JP"/>
        </w:rPr>
        <w:t xml:space="preserve"> mea</w:t>
      </w:r>
      <w:r w:rsidRPr="00E11E37">
        <w:rPr>
          <w:rFonts w:eastAsia="MS Mincho"/>
          <w:lang w:eastAsia="ja-JP"/>
        </w:rPr>
        <w:t>surement</w:t>
      </w:r>
      <w:r w:rsidR="00732DE3">
        <w:rPr>
          <w:rFonts w:eastAsia="MS Mincho"/>
          <w:lang w:eastAsia="ja-JP"/>
        </w:rPr>
        <w:t>,</w:t>
      </w:r>
      <w:r w:rsidRPr="00E11E37">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i/>
          <w:lang w:eastAsia="ja-JP"/>
        </w:rPr>
        <w:t xml:space="preserve"> </w:t>
      </w:r>
      <w:r w:rsidR="00732DE3">
        <w:rPr>
          <w:rFonts w:eastAsia="MS Mincho"/>
          <w:i/>
          <w:lang w:eastAsia="ja-JP"/>
        </w:rPr>
        <w:t>,</w:t>
      </w:r>
      <w:r w:rsidR="00CA01D5">
        <w:rPr>
          <w:rFonts w:eastAsia="MS Mincho"/>
          <w:i/>
          <w:lang w:eastAsia="ja-JP"/>
        </w:rPr>
        <w:t xml:space="preserve"> </w:t>
      </w:r>
      <w:r w:rsidRPr="00E11E37">
        <w:rPr>
          <w:rFonts w:eastAsia="MS Mincho"/>
          <w:lang w:eastAsia="ja-JP"/>
        </w:rPr>
        <w:t xml:space="preserve">and the </w:t>
      </w:r>
      <w:r w:rsidR="00120521">
        <w:rPr>
          <w:rFonts w:eastAsia="MS Mincho"/>
          <w:lang w:eastAsia="ja-JP"/>
        </w:rPr>
        <w:t xml:space="preserve">carrier </w:t>
      </w:r>
      <w:r w:rsidRPr="00E11E37">
        <w:rPr>
          <w:rFonts w:eastAsia="MS Mincho"/>
          <w:lang w:eastAsia="ja-JP"/>
        </w:rPr>
        <w:t xml:space="preserve">phase </w:t>
      </w:r>
      <w:r w:rsidR="00120521">
        <w:rPr>
          <w:rFonts w:eastAsia="MS Mincho"/>
          <w:lang w:eastAsia="ja-JP"/>
        </w:rPr>
        <w:t xml:space="preserve">(CP) </w:t>
      </w:r>
      <w:r w:rsidRPr="00E11E37">
        <w:rPr>
          <w:rFonts w:eastAsia="MS Mincho"/>
          <w:lang w:eastAsia="ja-JP"/>
        </w:rPr>
        <w:t>measurement</w:t>
      </w:r>
      <w:r w:rsidR="00732DE3">
        <w:rPr>
          <w:rFonts w:eastAsia="MS Mincho"/>
          <w:lang w:eastAsia="ja-JP"/>
        </w:rPr>
        <w:t>,</w:t>
      </w:r>
      <w:r w:rsidRPr="00E11E37">
        <w:rPr>
          <w:rFonts w:eastAsia="MS Mincho"/>
          <w:lang w:eastAsia="ja-JP"/>
        </w:rPr>
        <w:t xml:space="preserve"> </w:t>
      </w:r>
      <m:oMath>
        <m:sSubSup>
          <m:sSubSupPr>
            <m:ctrlPr>
              <w:rPr>
                <w:rFonts w:ascii="Cambria Math" w:eastAsia="MS Mincho" w:hAnsi="Cambria Math"/>
                <w:i/>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oMath>
      <w:r w:rsidRPr="00E11E37">
        <w:rPr>
          <w:rFonts w:eastAsia="MS Mincho"/>
          <w:lang w:eastAsia="ja-JP"/>
        </w:rPr>
        <w:t xml:space="preserve"> </w:t>
      </w:r>
      <w:r w:rsidR="00800B8F">
        <w:rPr>
          <w:rFonts w:eastAsia="MS Mincho"/>
          <w:lang w:eastAsia="ja-JP"/>
        </w:rPr>
        <w:t xml:space="preserve">, which </w:t>
      </w:r>
      <w:r w:rsidRPr="00E11E37">
        <w:rPr>
          <w:rFonts w:eastAsia="MS Mincho"/>
          <w:lang w:eastAsia="ja-JP"/>
        </w:rPr>
        <w:t>can be expressed as follows</w:t>
      </w:r>
    </w:p>
    <w:p w14:paraId="4DB6DDBE" w14:textId="746F0843" w:rsidR="00984623" w:rsidRPr="00E11E37" w:rsidRDefault="0088570E" w:rsidP="00984623">
      <w:pPr>
        <w:spacing w:after="180"/>
        <w:jc w:val="center"/>
        <w:rPr>
          <w:rFonts w:eastAsia="MS Mincho"/>
          <w:lang w:eastAsia="ja-JP"/>
        </w:rPr>
      </w:pPr>
      <m:oMath>
        <m:sSubSup>
          <m:sSubSupPr>
            <m:ctrlPr>
              <w:rPr>
                <w:rFonts w:ascii="Cambria Math" w:eastAsia="MS Mincho" w:hAnsi="Cambria Math"/>
                <w:lang w:eastAsia="ja-JP"/>
              </w:rPr>
            </m:ctrlPr>
          </m:sSubSupPr>
          <m:e>
            <m:r>
              <w:rPr>
                <w:rFonts w:ascii="Cambria Math" w:eastAsia="MS Mincho" w:hAnsi="Cambria Math"/>
                <w:lang w:eastAsia="ja-JP"/>
              </w:rPr>
              <m:t>T</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m</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w:r w:rsidR="00984623" w:rsidRPr="00E11E37">
        <w:rPr>
          <w:rFonts w:eastAsia="MS Mincho"/>
          <w:lang w:eastAsia="ja-JP"/>
        </w:rPr>
        <w:t xml:space="preserve"> </w:t>
      </w:r>
      <w:r w:rsidR="00732DE3">
        <w:rPr>
          <w:rFonts w:eastAsia="MS Mincho"/>
          <w:lang w:eastAsia="ja-JP"/>
        </w:rPr>
        <w:t>,</w:t>
      </w:r>
      <w:r w:rsidR="00984623" w:rsidRPr="00E11E37">
        <w:rPr>
          <w:rFonts w:eastAsia="MS Mincho"/>
          <w:lang w:eastAsia="ja-JP"/>
        </w:rPr>
        <w:tab/>
      </w:r>
      <w:r w:rsidR="00984623" w:rsidRPr="00E11E37">
        <w:rPr>
          <w:rFonts w:eastAsia="MS Mincho"/>
          <w:lang w:eastAsia="ja-JP"/>
        </w:rPr>
        <w:tab/>
      </w:r>
      <w:r w:rsidR="00800B8F">
        <w:rPr>
          <w:rFonts w:eastAsia="MS Mincho"/>
          <w:lang w:eastAsia="ja-JP"/>
        </w:rPr>
        <w:tab/>
      </w:r>
      <w:r w:rsidR="00984623" w:rsidRPr="00E11E37">
        <w:rPr>
          <w:rFonts w:eastAsia="MS Mincho"/>
          <w:lang w:eastAsia="ja-JP"/>
        </w:rPr>
        <w:t>(</w:t>
      </w:r>
      <w:r w:rsidR="00984623" w:rsidRPr="00E11E37">
        <w:rPr>
          <w:rFonts w:eastAsia="MS Mincho"/>
          <w:lang w:eastAsia="ja-JP"/>
        </w:rPr>
        <w:fldChar w:fldCharType="begin"/>
      </w:r>
      <w:r w:rsidR="00984623" w:rsidRPr="00E11E37">
        <w:rPr>
          <w:rFonts w:eastAsia="MS Mincho"/>
          <w:lang w:eastAsia="ja-JP"/>
        </w:rPr>
        <w:instrText xml:space="preserve"> SEQ Equation \* ARABIC </w:instrText>
      </w:r>
      <w:r w:rsidR="00984623" w:rsidRPr="00E11E37">
        <w:rPr>
          <w:rFonts w:eastAsia="MS Mincho"/>
          <w:lang w:eastAsia="ja-JP"/>
        </w:rPr>
        <w:fldChar w:fldCharType="separate"/>
      </w:r>
      <w:r w:rsidR="00E6652F">
        <w:rPr>
          <w:rFonts w:eastAsia="MS Mincho"/>
          <w:noProof/>
          <w:lang w:eastAsia="ja-JP"/>
        </w:rPr>
        <w:t>1</w:t>
      </w:r>
      <w:r w:rsidR="00984623" w:rsidRPr="00E11E37">
        <w:rPr>
          <w:rFonts w:eastAsia="MS Mincho"/>
          <w:lang w:eastAsia="ja-JP"/>
        </w:rPr>
        <w:fldChar w:fldCharType="end"/>
      </w:r>
      <w:r w:rsidR="00984623" w:rsidRPr="00E11E37">
        <w:rPr>
          <w:rFonts w:eastAsia="MS Mincho"/>
          <w:lang w:eastAsia="ja-JP"/>
        </w:rPr>
        <w:t>)</w:t>
      </w:r>
    </w:p>
    <w:p w14:paraId="7B65ACDE" w14:textId="106C8BB6" w:rsidR="00984623" w:rsidRPr="00E11E37" w:rsidRDefault="00984623" w:rsidP="00984623">
      <w:pPr>
        <w:spacing w:after="180"/>
        <w:jc w:val="center"/>
        <w:rPr>
          <w:rFonts w:eastAsia="MS Mincho"/>
          <w:lang w:eastAsia="ja-JP"/>
        </w:rPr>
      </w:pPr>
      <m:oMath>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P</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r>
          <w:rPr>
            <w:rFonts w:ascii="Cambria Math" w:eastAsia="MS Mincho" w:hAnsi="Cambria Math"/>
            <w:lang w:eastAsia="ja-JP"/>
          </w:rPr>
          <m:t>c</m:t>
        </m:r>
        <m:d>
          <m:dPr>
            <m:ctrlPr>
              <w:rPr>
                <w:rFonts w:ascii="Cambria Math" w:eastAsia="MS Mincho" w:hAnsi="Cambria Math"/>
                <w:lang w:eastAsia="ja-JP"/>
              </w:rPr>
            </m:ctrlPr>
          </m:dPr>
          <m:e>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r</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b</m:t>
                </m:r>
              </m:e>
              <m:sub>
                <m:r>
                  <w:rPr>
                    <w:rFonts w:ascii="Cambria Math" w:eastAsia="MS Mincho" w:hAnsi="Cambria Math"/>
                    <w:lang w:eastAsia="ja-JP"/>
                  </w:rPr>
                  <m:t>t</m:t>
                </m:r>
              </m:sub>
            </m:sSub>
          </m:e>
        </m:d>
        <m:r>
          <m:rPr>
            <m:sty m:val="p"/>
          </m:rPr>
          <w:rPr>
            <w:rFonts w:ascii="Cambria Math" w:eastAsia="MS Mincho" w:hAnsi="Cambria Math"/>
            <w:lang w:eastAsia="ja-JP"/>
          </w:rPr>
          <m:t>+</m:t>
        </m:r>
        <m:r>
          <w:rPr>
            <w:rFonts w:ascii="Cambria Math" w:eastAsia="MS Mincho" w:hAnsi="Cambria Math"/>
            <w:lang w:eastAsia="ja-JP"/>
          </w:rPr>
          <m:t>λ</m:t>
        </m:r>
        <m:sSubSup>
          <m:sSubSupPr>
            <m:ctrlPr>
              <w:rPr>
                <w:rFonts w:ascii="Cambria Math" w:eastAsia="MS Mincho" w:hAnsi="Cambria Math"/>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m</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P</m:t>
            </m:r>
          </m:sub>
        </m:sSub>
        <m:r>
          <w:rPr>
            <w:rFonts w:ascii="Cambria Math" w:eastAsia="MS Mincho" w:hAnsi="Cambria Math"/>
            <w:lang w:eastAsia="ja-JP"/>
          </w:rPr>
          <m:t>+</m:t>
        </m:r>
        <m:sSubSup>
          <m:sSubSupPr>
            <m:ctrlPr>
              <w:rPr>
                <w:rFonts w:ascii="Cambria Math" w:eastAsia="MS Mincho" w:hAnsi="Cambria Math"/>
                <w:lang w:eastAsia="ja-JP"/>
              </w:rPr>
            </m:ctrlPr>
          </m:sSubSupPr>
          <m:e>
            <m:r>
              <w:rPr>
                <w:rFonts w:ascii="Cambria Math" w:eastAsia="MS Mincho" w:hAnsi="Cambria Math"/>
                <w:lang w:eastAsia="ja-JP"/>
              </w:rPr>
              <m:t>w</m:t>
            </m:r>
          </m:e>
          <m:sub>
            <m:r>
              <w:rPr>
                <w:rFonts w:ascii="Cambria Math" w:eastAsia="MS Mincho" w:hAnsi="Cambria Math"/>
                <w:lang w:eastAsia="ja-JP"/>
              </w:rPr>
              <m:t>a</m:t>
            </m:r>
            <m:r>
              <m:rPr>
                <m:sty m:val="p"/>
              </m:rPr>
              <w:rPr>
                <w:rFonts w:ascii="Cambria Math" w:eastAsia="MS Mincho" w:hAnsi="Cambria Math"/>
                <w:lang w:eastAsia="ja-JP"/>
              </w:rPr>
              <m:t>,</m:t>
            </m:r>
            <m:r>
              <w:rPr>
                <w:rFonts w:ascii="Cambria Math" w:eastAsia="MS Mincho" w:hAnsi="Cambria Math"/>
                <w:lang w:eastAsia="ja-JP"/>
              </w:rPr>
              <m:t>P</m:t>
            </m:r>
          </m:sub>
          <m:sup>
            <m:r>
              <w:rPr>
                <w:rFonts w:ascii="Cambria Math" w:eastAsia="MS Mincho" w:hAnsi="Cambria Math"/>
                <w:lang w:eastAsia="ja-JP"/>
              </w:rPr>
              <m:t>i</m:t>
            </m:r>
          </m:sup>
        </m:sSubSup>
      </m:oMath>
      <w:r w:rsidR="00732DE3">
        <w:rPr>
          <w:rFonts w:eastAsia="MS Mincho"/>
          <w:lang w:eastAsia="ja-JP"/>
        </w:rPr>
        <w:t>,</w:t>
      </w:r>
      <w:r w:rsidRPr="00E11E37">
        <w:rPr>
          <w:rFonts w:eastAsia="MS Mincho"/>
          <w:lang w:eastAsia="ja-JP"/>
        </w:rPr>
        <w:tab/>
      </w:r>
      <w:r w:rsidRPr="00E11E37">
        <w:rPr>
          <w:rFonts w:eastAsia="MS Mincho"/>
          <w:lang w:eastAsia="ja-JP"/>
        </w:rPr>
        <w:tab/>
        <w:t>(</w:t>
      </w:r>
      <w:r w:rsidRPr="00E11E37">
        <w:rPr>
          <w:rFonts w:eastAsia="MS Mincho"/>
          <w:lang w:eastAsia="ja-JP"/>
        </w:rPr>
        <w:fldChar w:fldCharType="begin"/>
      </w:r>
      <w:r w:rsidRPr="00E11E37">
        <w:rPr>
          <w:rFonts w:eastAsia="MS Mincho"/>
          <w:lang w:eastAsia="ja-JP"/>
        </w:rPr>
        <w:instrText xml:space="preserve"> SEQ Equation \* ARABIC </w:instrText>
      </w:r>
      <w:r w:rsidRPr="00E11E37">
        <w:rPr>
          <w:rFonts w:eastAsia="MS Mincho"/>
          <w:lang w:eastAsia="ja-JP"/>
        </w:rPr>
        <w:fldChar w:fldCharType="separate"/>
      </w:r>
      <w:r w:rsidR="00E6652F">
        <w:rPr>
          <w:rFonts w:eastAsia="MS Mincho"/>
          <w:noProof/>
          <w:lang w:eastAsia="ja-JP"/>
        </w:rPr>
        <w:t>2</w:t>
      </w:r>
      <w:r w:rsidRPr="00E11E37">
        <w:rPr>
          <w:rFonts w:eastAsia="MS Mincho"/>
          <w:lang w:eastAsia="ja-JP"/>
        </w:rPr>
        <w:fldChar w:fldCharType="end"/>
      </w:r>
      <w:r w:rsidRPr="00E11E37">
        <w:rPr>
          <w:rFonts w:eastAsia="MS Mincho"/>
          <w:lang w:eastAsia="ja-JP"/>
        </w:rPr>
        <w:t>)</w:t>
      </w:r>
    </w:p>
    <w:p w14:paraId="4B94A600" w14:textId="6A7DE36E" w:rsidR="00E869BC" w:rsidRPr="0086113A" w:rsidRDefault="00984623" w:rsidP="0086113A">
      <w:pPr>
        <w:spacing w:after="180" w:line="312" w:lineRule="auto"/>
        <w:jc w:val="both"/>
        <w:rPr>
          <w:rFonts w:eastAsia="MS Mincho"/>
          <w:lang w:eastAsia="ja-JP"/>
        </w:rPr>
      </w:pPr>
      <w:r w:rsidRPr="00E11E37">
        <w:rPr>
          <w:rFonts w:eastAsia="MS Mincho"/>
          <w:lang w:eastAsia="ja-JP"/>
        </w:rPr>
        <w:t xml:space="preserve">where </w:t>
      </w:r>
      <m:oMath>
        <m:sSubSup>
          <m:sSubSupPr>
            <m:ctrlPr>
              <w:rPr>
                <w:rFonts w:ascii="Cambria Math" w:eastAsia="MS Mincho" w:hAnsi="Cambria Math"/>
                <w:i/>
                <w:lang w:eastAsia="ja-JP"/>
              </w:rPr>
            </m:ctrlPr>
          </m:sSubSupPr>
          <m:e>
            <m:r>
              <w:rPr>
                <w:rFonts w:ascii="Cambria Math" w:eastAsia="MS Mincho" w:hAnsi="Cambria Math"/>
                <w:lang w:eastAsia="ja-JP"/>
              </w:rPr>
              <m:t>r</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 xml:space="preserve"> </m:t>
        </m:r>
      </m:oMath>
      <w:r w:rsidRPr="00E11E37">
        <w:rPr>
          <w:rFonts w:eastAsia="MS Mincho"/>
          <w:i/>
          <w:lang w:eastAsia="ja-JP"/>
        </w:rPr>
        <w:t xml:space="preserve"> </w:t>
      </w:r>
      <w:r w:rsidRPr="00E11E37">
        <w:rPr>
          <w:rFonts w:eastAsia="MS Mincho"/>
          <w:lang w:eastAsia="ja-JP"/>
        </w:rPr>
        <w:t xml:space="preserve">is the geometric distance between the transmitter and the receiver, </w:t>
      </w:r>
      <w:r w:rsidRPr="00E11E37">
        <w:rPr>
          <w:rFonts w:eastAsia="MS Mincho"/>
          <w:i/>
          <w:lang w:eastAsia="ja-JP"/>
        </w:rPr>
        <w:t xml:space="preserve">c </w:t>
      </w:r>
      <w:r w:rsidRPr="00E11E37">
        <w:rPr>
          <w:rFonts w:eastAsia="MS Mincho"/>
          <w:lang w:eastAsia="ja-JP"/>
        </w:rPr>
        <w:t xml:space="preserve">is the speed of light, </w:t>
      </w:r>
      <m:oMath>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r</m:t>
            </m:r>
          </m:sub>
        </m:sSub>
      </m:oMath>
      <w:r w:rsidRPr="00E11E37">
        <w:rPr>
          <w:rFonts w:eastAsia="MS Mincho"/>
          <w:lang w:eastAsia="ja-JP"/>
        </w:rPr>
        <w:t xml:space="preserve"> and </w:t>
      </w:r>
      <m:oMath>
        <m:sSub>
          <m:sSubPr>
            <m:ctrlPr>
              <w:rPr>
                <w:rFonts w:ascii="Cambria Math" w:eastAsia="MS Mincho" w:hAnsi="Cambria Math"/>
                <w:i/>
                <w:lang w:eastAsia="ja-JP"/>
              </w:rPr>
            </m:ctrlPr>
          </m:sSubPr>
          <m:e>
            <m:r>
              <w:rPr>
                <w:rFonts w:ascii="Cambria Math" w:eastAsia="MS Mincho" w:hAnsi="Cambria Math"/>
                <w:lang w:eastAsia="ja-JP"/>
              </w:rPr>
              <m:t>b</m:t>
            </m:r>
          </m:e>
          <m:sub>
            <m:r>
              <w:rPr>
                <w:rFonts w:ascii="Cambria Math" w:eastAsia="MS Mincho" w:hAnsi="Cambria Math"/>
                <w:lang w:eastAsia="ja-JP"/>
              </w:rPr>
              <m:t>t</m:t>
            </m:r>
          </m:sub>
        </m:sSub>
      </m:oMath>
      <w:r w:rsidRPr="00E11E37">
        <w:rPr>
          <w:rFonts w:eastAsia="MS Mincho"/>
          <w:lang w:eastAsia="ja-JP"/>
        </w:rPr>
        <w:t xml:space="preserve"> are respectively the receiver and transmitter clock offsets, </w:t>
      </w:r>
      <m:oMath>
        <m:r>
          <w:rPr>
            <w:rFonts w:ascii="Cambria Math" w:eastAsia="MS Mincho" w:hAnsi="Cambria Math"/>
            <w:lang w:eastAsia="ja-JP"/>
          </w:rPr>
          <m:t>λ</m:t>
        </m:r>
      </m:oMath>
      <w:r w:rsidRPr="00E11E37">
        <w:rPr>
          <w:rFonts w:eastAsia="MS Mincho"/>
          <w:lang w:eastAsia="ja-JP"/>
        </w:rPr>
        <w:t xml:space="preserve"> is the wavelength of carrier frequency, </w:t>
      </w:r>
      <m:oMath>
        <m:sSubSup>
          <m:sSubSupPr>
            <m:ctrlPr>
              <w:rPr>
                <w:rFonts w:ascii="Cambria Math" w:eastAsia="MS Mincho" w:hAnsi="Cambria Math"/>
                <w:i/>
                <w:lang w:eastAsia="ja-JP"/>
              </w:rPr>
            </m:ctrlPr>
          </m:sSubSupPr>
          <m:e>
            <m:r>
              <w:rPr>
                <w:rFonts w:ascii="Cambria Math" w:eastAsia="MS Mincho" w:hAnsi="Cambria Math"/>
                <w:lang w:eastAsia="ja-JP"/>
              </w:rPr>
              <m:t>N</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 xml:space="preserve"> </m:t>
        </m:r>
      </m:oMath>
      <w:r w:rsidRPr="00E11E37">
        <w:rPr>
          <w:rFonts w:eastAsia="MS Mincho"/>
          <w:lang w:eastAsia="ja-JP"/>
        </w:rPr>
        <w:t>is the unknown integer ambiguity,</w:t>
      </w:r>
      <w:r w:rsidR="00120521">
        <w:rPr>
          <w:rFonts w:eastAsia="MS Mincho"/>
          <w:lang w:eastAsia="ja-JP"/>
        </w:rPr>
        <w:t xml:space="preserve"> </w:t>
      </w:r>
      <m:oMath>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m</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T</m:t>
            </m:r>
          </m:sub>
        </m:sSub>
      </m:oMath>
      <w:r w:rsidR="00120521">
        <w:rPr>
          <w:rFonts w:eastAsia="MS Mincho"/>
          <w:lang w:eastAsia="ja-JP"/>
        </w:rPr>
        <w:t xml:space="preserve"> and</w:t>
      </w:r>
      <w:r w:rsidRPr="00E11E37">
        <w:rPr>
          <w:rFonts w:eastAsia="MS Mincho"/>
          <w:lang w:eastAsia="ja-JP"/>
        </w:rPr>
        <w:t xml:space="preserve"> </w:t>
      </w:r>
      <m:oMath>
        <m:sSub>
          <m:sSubPr>
            <m:ctrlPr>
              <w:rPr>
                <w:rFonts w:ascii="Cambria Math" w:eastAsia="MS Mincho" w:hAnsi="Cambria Math"/>
                <w:lang w:eastAsia="ja-JP"/>
              </w:rPr>
            </m:ctrlPr>
          </m:sSubPr>
          <m:e>
            <m:sSubSup>
              <m:sSubSupPr>
                <m:ctrlPr>
                  <w:rPr>
                    <w:rFonts w:ascii="Cambria Math" w:eastAsia="MS Mincho" w:hAnsi="Cambria Math"/>
                    <w:lang w:eastAsia="ja-JP"/>
                  </w:rPr>
                </m:ctrlPr>
              </m:sSubSupPr>
              <m:e>
                <m:r>
                  <w:rPr>
                    <w:rFonts w:ascii="Cambria Math" w:eastAsia="MS Mincho" w:hAnsi="Cambria Math"/>
                    <w:lang w:eastAsia="ja-JP"/>
                  </w:rPr>
                  <m:t>m</m:t>
                </m:r>
              </m:e>
              <m:sub>
                <m:r>
                  <w:rPr>
                    <w:rFonts w:ascii="Cambria Math" w:eastAsia="MS Mincho" w:hAnsi="Cambria Math"/>
                    <w:lang w:eastAsia="ja-JP"/>
                  </w:rPr>
                  <m:t>a</m:t>
                </m:r>
              </m:sub>
              <m:sup>
                <m:r>
                  <w:rPr>
                    <w:rFonts w:ascii="Cambria Math" w:eastAsia="MS Mincho" w:hAnsi="Cambria Math"/>
                    <w:lang w:eastAsia="ja-JP"/>
                  </w:rPr>
                  <m:t>i</m:t>
                </m:r>
              </m:sup>
            </m:sSubSup>
            <m:r>
              <m:rPr>
                <m:sty m:val="p"/>
              </m:rPr>
              <w:rPr>
                <w:rFonts w:ascii="Cambria Math" w:eastAsia="MS Mincho" w:hAnsi="Cambria Math"/>
                <w:lang w:eastAsia="ja-JP"/>
              </w:rPr>
              <m:t>,</m:t>
            </m:r>
          </m:e>
          <m:sub>
            <m:r>
              <w:rPr>
                <w:rFonts w:ascii="Cambria Math" w:eastAsia="MS Mincho" w:hAnsi="Cambria Math"/>
                <w:lang w:eastAsia="ja-JP"/>
              </w:rPr>
              <m:t>P</m:t>
            </m:r>
          </m:sub>
        </m:sSub>
      </m:oMath>
      <w:r w:rsidR="0035070E">
        <w:rPr>
          <w:rFonts w:eastAsia="MS Mincho"/>
          <w:lang w:eastAsia="ja-JP"/>
        </w:rPr>
        <w:t xml:space="preserve"> </w:t>
      </w:r>
      <w:r w:rsidR="00120521">
        <w:rPr>
          <w:rFonts w:eastAsia="MS Mincho"/>
          <w:lang w:eastAsia="ja-JP"/>
        </w:rPr>
        <w:t>are</w:t>
      </w:r>
      <w:r w:rsidR="0035070E">
        <w:rPr>
          <w:rFonts w:eastAsia="MS Mincho"/>
          <w:lang w:eastAsia="ja-JP"/>
        </w:rPr>
        <w:t xml:space="preserve"> </w:t>
      </w:r>
      <w:r w:rsidR="0035070E">
        <w:rPr>
          <w:lang w:eastAsia="zh-CN"/>
        </w:rPr>
        <w:t xml:space="preserve">the </w:t>
      </w:r>
      <w:r w:rsidR="00120521">
        <w:rPr>
          <w:lang w:eastAsia="zh-CN"/>
        </w:rPr>
        <w:t>TOA and CP</w:t>
      </w:r>
      <w:r w:rsidR="0035070E">
        <w:rPr>
          <w:lang w:eastAsia="zh-CN"/>
        </w:rPr>
        <w:t xml:space="preserve"> multipath error</w:t>
      </w:r>
      <w:r w:rsidR="00800B8F">
        <w:rPr>
          <w:lang w:eastAsia="zh-CN"/>
        </w:rPr>
        <w:t>s</w:t>
      </w:r>
      <w:r w:rsidR="0035070E">
        <w:rPr>
          <w:lang w:eastAsia="zh-CN"/>
        </w:rPr>
        <w:t>,</w:t>
      </w:r>
      <w:r w:rsidR="0035070E">
        <w:rPr>
          <w:rFonts w:eastAsia="MS Mincho"/>
          <w:lang w:eastAsia="ja-JP"/>
        </w:rPr>
        <w:t xml:space="preserve"> </w:t>
      </w:r>
      <m:oMath>
        <m:sSub>
          <m:sSubPr>
            <m:ctrlPr>
              <w:rPr>
                <w:rFonts w:ascii="Cambria Math" w:eastAsia="MS Mincho" w:hAnsi="Cambria Math"/>
                <w:i/>
                <w:lang w:eastAsia="ja-JP"/>
              </w:rPr>
            </m:ctrlPr>
          </m:sSubPr>
          <m:e>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m:t>
                </m:r>
              </m:sub>
              <m:sup>
                <m:r>
                  <w:rPr>
                    <w:rFonts w:ascii="Cambria Math" w:eastAsia="MS Mincho" w:hAnsi="Cambria Math"/>
                    <w:lang w:eastAsia="ja-JP"/>
                  </w:rPr>
                  <m:t>i</m:t>
                </m:r>
              </m:sup>
            </m:sSubSup>
            <m:r>
              <w:rPr>
                <w:rFonts w:ascii="Cambria Math" w:eastAsia="MS Mincho" w:hAnsi="Cambria Math"/>
                <w:lang w:eastAsia="ja-JP"/>
              </w:rPr>
              <m:t>,</m:t>
            </m:r>
          </m:e>
          <m:sub>
            <m:r>
              <w:rPr>
                <w:rFonts w:ascii="Cambria Math" w:eastAsia="MS Mincho" w:hAnsi="Cambria Math"/>
                <w:lang w:eastAsia="ja-JP"/>
              </w:rPr>
              <m:t>T</m:t>
            </m:r>
          </m:sub>
        </m:sSub>
      </m:oMath>
      <w:r w:rsidRPr="00E11E37">
        <w:rPr>
          <w:rFonts w:eastAsia="MS Mincho"/>
          <w:lang w:eastAsia="ja-JP"/>
        </w:rPr>
        <w:t xml:space="preserve">  and </w:t>
      </w:r>
      <m:oMath>
        <m:sSubSup>
          <m:sSubSupPr>
            <m:ctrlPr>
              <w:rPr>
                <w:rFonts w:ascii="Cambria Math" w:eastAsia="MS Mincho" w:hAnsi="Cambria Math"/>
                <w:i/>
                <w:lang w:eastAsia="ja-JP"/>
              </w:rPr>
            </m:ctrlPr>
          </m:sSubSupPr>
          <m:e>
            <m:r>
              <w:rPr>
                <w:rFonts w:ascii="Cambria Math" w:eastAsia="MS Mincho" w:hAnsi="Cambria Math"/>
                <w:lang w:eastAsia="ja-JP"/>
              </w:rPr>
              <m:t>w</m:t>
            </m:r>
          </m:e>
          <m:sub>
            <m:r>
              <w:rPr>
                <w:rFonts w:ascii="Cambria Math" w:eastAsia="MS Mincho" w:hAnsi="Cambria Math"/>
                <w:lang w:eastAsia="ja-JP"/>
              </w:rPr>
              <m:t>a,P</m:t>
            </m:r>
          </m:sub>
          <m:sup>
            <m:r>
              <w:rPr>
                <w:rFonts w:ascii="Cambria Math" w:eastAsia="MS Mincho" w:hAnsi="Cambria Math"/>
                <w:lang w:eastAsia="ja-JP"/>
              </w:rPr>
              <m:t>i</m:t>
            </m:r>
          </m:sup>
        </m:sSubSup>
      </m:oMath>
      <w:r w:rsidRPr="00E11E37">
        <w:rPr>
          <w:rFonts w:eastAsia="MS Mincho"/>
          <w:lang w:eastAsia="ja-JP"/>
        </w:rPr>
        <w:t xml:space="preserve">  </w:t>
      </w:r>
      <w:r w:rsidR="00120521">
        <w:rPr>
          <w:rFonts w:eastAsia="MS Mincho"/>
          <w:lang w:eastAsia="ja-JP"/>
        </w:rPr>
        <w:t xml:space="preserve">are </w:t>
      </w:r>
      <w:r w:rsidRPr="00E11E37">
        <w:rPr>
          <w:rFonts w:eastAsia="MS Mincho"/>
          <w:lang w:eastAsia="ja-JP"/>
        </w:rPr>
        <w:t xml:space="preserve">the </w:t>
      </w:r>
      <w:r w:rsidR="00120521" w:rsidRPr="00E11E37">
        <w:rPr>
          <w:rFonts w:eastAsia="MS Mincho"/>
          <w:lang w:eastAsia="ja-JP"/>
        </w:rPr>
        <w:t xml:space="preserve">TOA </w:t>
      </w:r>
      <w:r w:rsidR="00120521">
        <w:rPr>
          <w:rFonts w:eastAsia="MS Mincho"/>
          <w:lang w:eastAsia="ja-JP"/>
        </w:rPr>
        <w:t>and CP</w:t>
      </w:r>
      <w:r w:rsidRPr="00E11E37">
        <w:rPr>
          <w:rFonts w:eastAsia="MS Mincho"/>
          <w:lang w:eastAsia="ja-JP"/>
        </w:rPr>
        <w:t xml:space="preserve"> measurement errors</w:t>
      </w:r>
      <w:r w:rsidR="00800B8F">
        <w:rPr>
          <w:rFonts w:eastAsia="MS Mincho"/>
          <w:lang w:eastAsia="ja-JP"/>
        </w:rPr>
        <w:t>, respectively.</w:t>
      </w:r>
    </w:p>
    <w:p w14:paraId="046AAC04" w14:textId="0EE4EF74" w:rsidR="00C00B7E" w:rsidRDefault="00800B8F" w:rsidP="00D76E96">
      <w:pPr>
        <w:pStyle w:val="3GPPText"/>
        <w:rPr>
          <w:lang w:eastAsia="zh-CN"/>
        </w:rPr>
      </w:pPr>
      <w:r>
        <w:rPr>
          <w:lang w:eastAsia="zh-CN"/>
        </w:rPr>
        <w:lastRenderedPageBreak/>
        <w:t>In this paper, we focus on the impact of multipath on the carrier phase positioning</w:t>
      </w:r>
      <w:r w:rsidR="00DD36D3">
        <w:rPr>
          <w:lang w:eastAsia="zh-CN"/>
        </w:rPr>
        <w:t xml:space="preserve"> under the assumption that LOS signals are </w:t>
      </w:r>
      <w:r w:rsidR="000F0710">
        <w:rPr>
          <w:lang w:eastAsia="zh-CN"/>
        </w:rPr>
        <w:t xml:space="preserve">always </w:t>
      </w:r>
      <w:r w:rsidR="00DD36D3">
        <w:rPr>
          <w:lang w:eastAsia="zh-CN"/>
        </w:rPr>
        <w:t>available</w:t>
      </w:r>
      <w:r w:rsidR="000F0710">
        <w:rPr>
          <w:lang w:eastAsia="zh-CN"/>
        </w:rPr>
        <w:t xml:space="preserve"> (Note: </w:t>
      </w:r>
      <w:r w:rsidR="00DD36D3">
        <w:rPr>
          <w:lang w:eastAsia="zh-CN"/>
        </w:rPr>
        <w:t>Th</w:t>
      </w:r>
      <w:r w:rsidR="000F0710">
        <w:rPr>
          <w:lang w:eastAsia="zh-CN"/>
        </w:rPr>
        <w:t>is</w:t>
      </w:r>
      <w:r w:rsidR="00DD36D3">
        <w:rPr>
          <w:lang w:eastAsia="zh-CN"/>
        </w:rPr>
        <w:t xml:space="preserve"> assumption </w:t>
      </w:r>
      <w:r w:rsidR="000F0710">
        <w:rPr>
          <w:lang w:eastAsia="zh-CN"/>
        </w:rPr>
        <w:t xml:space="preserve">is </w:t>
      </w:r>
      <w:r w:rsidR="00DD36D3">
        <w:rPr>
          <w:lang w:eastAsia="zh-CN"/>
        </w:rPr>
        <w:t xml:space="preserve">reasonable </w:t>
      </w:r>
      <w:r w:rsidR="000F0710">
        <w:rPr>
          <w:lang w:eastAsia="zh-CN"/>
        </w:rPr>
        <w:t>for</w:t>
      </w:r>
      <w:r w:rsidR="00DD36D3">
        <w:rPr>
          <w:lang w:eastAsia="zh-CN"/>
        </w:rPr>
        <w:t xml:space="preserve"> </w:t>
      </w:r>
      <w:r w:rsidR="000F0710">
        <w:rPr>
          <w:lang w:eastAsia="zh-CN"/>
        </w:rPr>
        <w:t xml:space="preserve">the </w:t>
      </w:r>
      <w:r w:rsidR="00DD36D3">
        <w:rPr>
          <w:lang w:eastAsia="zh-CN"/>
        </w:rPr>
        <w:t>carrier phase positioning</w:t>
      </w:r>
      <w:r w:rsidR="000F0710">
        <w:rPr>
          <w:lang w:eastAsia="zh-CN"/>
        </w:rPr>
        <w:t>, since it</w:t>
      </w:r>
      <w:r w:rsidR="00DD36D3">
        <w:rPr>
          <w:lang w:eastAsia="zh-CN"/>
        </w:rPr>
        <w:t xml:space="preserve"> is in general </w:t>
      </w:r>
      <w:r w:rsidR="000F0710">
        <w:rPr>
          <w:lang w:eastAsia="zh-CN"/>
        </w:rPr>
        <w:t>used in the environment that have a good reception of LOS signals for the purpose of very high accuracy positioning</w:t>
      </w:r>
      <w:r w:rsidR="00DD36D3">
        <w:rPr>
          <w:lang w:eastAsia="zh-CN"/>
        </w:rPr>
        <w:t xml:space="preserve">). </w:t>
      </w:r>
      <w:r w:rsidR="00E869BC">
        <w:rPr>
          <w:lang w:eastAsia="zh-CN"/>
        </w:rPr>
        <w:t xml:space="preserve">Multipath </w:t>
      </w:r>
      <w:r>
        <w:rPr>
          <w:lang w:eastAsia="zh-CN"/>
        </w:rPr>
        <w:t>signals</w:t>
      </w:r>
      <w:r w:rsidR="00E869BC">
        <w:rPr>
          <w:lang w:eastAsia="zh-CN"/>
        </w:rPr>
        <w:t xml:space="preserve"> occur when </w:t>
      </w:r>
      <w:r w:rsidR="000F0710">
        <w:rPr>
          <w:lang w:eastAsia="zh-CN"/>
        </w:rPr>
        <w:t xml:space="preserve">the </w:t>
      </w:r>
      <w:r w:rsidR="00E869BC">
        <w:rPr>
          <w:lang w:eastAsia="zh-CN"/>
        </w:rPr>
        <w:t>positioning reference signals are reflected off the surface of the objects in the vicinity of the antenna and received together with the direct signals</w:t>
      </w:r>
      <w:r w:rsidR="00C00B7E">
        <w:rPr>
          <w:lang w:eastAsia="zh-CN"/>
        </w:rPr>
        <w:t>.</w:t>
      </w:r>
    </w:p>
    <w:p w14:paraId="356FAA90" w14:textId="09035B3C" w:rsidR="00F37EDD" w:rsidRDefault="001649A3" w:rsidP="00F37EDD">
      <w:pPr>
        <w:pStyle w:val="3GPPText"/>
        <w:rPr>
          <w:lang w:eastAsia="zh-CN"/>
        </w:rPr>
      </w:pPr>
      <w:r>
        <w:rPr>
          <w:lang w:eastAsia="zh-CN"/>
        </w:rPr>
        <w:t>A</w:t>
      </w:r>
      <w:r w:rsidR="00030D11">
        <w:rPr>
          <w:lang w:eastAsia="zh-CN"/>
        </w:rPr>
        <w:t xml:space="preserve">ssume the LOS signal is </w:t>
      </w:r>
      <m:oMath>
        <m:r>
          <w:rPr>
            <w:rFonts w:ascii="Cambria Math" w:hAnsi="Cambria Math"/>
            <w:lang w:eastAsia="zh-CN"/>
          </w:rPr>
          <m:t>Asin</m:t>
        </m:r>
        <m:d>
          <m:dPr>
            <m:ctrlPr>
              <w:rPr>
                <w:rFonts w:ascii="Cambria Math" w:hAnsi="Cambria Math"/>
                <w:i/>
                <w:lang w:eastAsia="zh-CN"/>
              </w:rPr>
            </m:ctrlPr>
          </m:dPr>
          <m:e>
            <m:r>
              <w:rPr>
                <w:rFonts w:ascii="Cambria Math" w:hAnsi="Cambria Math"/>
                <w:lang w:eastAsia="zh-CN"/>
              </w:rPr>
              <m:t>2π</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r>
              <w:rPr>
                <w:rFonts w:ascii="Cambria Math" w:hAnsi="Cambria Math"/>
                <w:lang w:eastAsia="zh-CN"/>
              </w:rPr>
              <m:t>t</m:t>
            </m:r>
          </m:e>
        </m:d>
        <m:r>
          <w:rPr>
            <w:rFonts w:ascii="Cambria Math" w:hAnsi="Cambria Math"/>
            <w:lang w:eastAsia="zh-CN"/>
          </w:rPr>
          <m:t>= Asin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r>
              <w:rPr>
                <w:rFonts w:ascii="Cambria Math" w:hAnsi="Cambria Math"/>
                <w:lang w:eastAsia="zh-CN"/>
              </w:rPr>
              <m:t>t</m:t>
            </m:r>
          </m:e>
        </m:d>
      </m:oMath>
      <w:r w:rsidR="00F37EDD">
        <w:rPr>
          <w:lang w:eastAsia="zh-CN"/>
        </w:rPr>
        <w:t xml:space="preserve">, where </w:t>
      </w:r>
      <m:oMath>
        <m:r>
          <w:rPr>
            <w:rFonts w:ascii="Cambria Math" w:hAnsi="Cambria Math"/>
            <w:lang w:eastAsia="zh-CN"/>
          </w:rPr>
          <m:t>A</m:t>
        </m:r>
      </m:oMath>
      <w:r w:rsidR="00F37EDD">
        <w:rPr>
          <w:lang w:eastAsia="zh-CN"/>
        </w:rPr>
        <w:t xml:space="preserve"> is the signal amplitude, </w:t>
      </w:r>
      <m:oMath>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c</m:t>
            </m:r>
          </m:sub>
        </m:sSub>
      </m:oMath>
      <w:r w:rsidR="00F37EDD">
        <w:rPr>
          <w:lang w:eastAsia="zh-CN"/>
        </w:rPr>
        <w:t xml:space="preserve"> is the carrier frequency</w:t>
      </w:r>
      <w:r>
        <w:rPr>
          <w:lang w:eastAsia="zh-CN"/>
        </w:rPr>
        <w:t>, t</w:t>
      </w:r>
      <w:r w:rsidR="00030D11">
        <w:rPr>
          <w:lang w:eastAsia="zh-CN"/>
        </w:rPr>
        <w:t xml:space="preserve">he multipath signal is </w:t>
      </w:r>
      <m:oMath>
        <m:r>
          <w:rPr>
            <w:rFonts w:ascii="Cambria Math" w:hAnsi="Cambria Math"/>
            <w:lang w:eastAsia="zh-CN"/>
          </w:rPr>
          <m:t>αAsin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d>
              <m:dPr>
                <m:ctrlPr>
                  <w:rPr>
                    <w:rFonts w:ascii="Cambria Math" w:hAnsi="Cambria Math"/>
                    <w:i/>
                    <w:lang w:eastAsia="zh-CN"/>
                  </w:rPr>
                </m:ctrlPr>
              </m:dPr>
              <m:e>
                <m:r>
                  <w:rPr>
                    <w:rFonts w:ascii="Cambria Math" w:hAnsi="Cambria Math"/>
                    <w:lang w:eastAsia="zh-CN"/>
                  </w:rPr>
                  <m:t>t+</m:t>
                </m:r>
                <m:r>
                  <m:rPr>
                    <m:sty m:val="p"/>
                  </m:rPr>
                  <w:rPr>
                    <w:rFonts w:ascii="Cambria Math" w:hAnsi="Cambria Math"/>
                    <w:lang w:eastAsia="zh-CN"/>
                  </w:rPr>
                  <m:t>Δ</m:t>
                </m:r>
              </m:e>
            </m:d>
          </m:e>
        </m:d>
        <m:r>
          <w:rPr>
            <w:rFonts w:ascii="Cambria Math" w:hAnsi="Cambria Math"/>
            <w:lang w:eastAsia="zh-CN"/>
          </w:rPr>
          <m:t>=αAsin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0</m:t>
                </m:r>
              </m:sub>
            </m:sSub>
          </m:e>
        </m:d>
      </m:oMath>
      <w:r w:rsidR="00F37EDD">
        <w:rPr>
          <w:lang w:eastAsia="zh-CN"/>
        </w:rPr>
        <w:t xml:space="preserve">, where </w:t>
      </w:r>
      <m:oMath>
        <m:r>
          <w:rPr>
            <w:rFonts w:ascii="Cambria Math" w:hAnsi="Cambria Math"/>
            <w:lang w:eastAsia="zh-CN"/>
          </w:rPr>
          <m:t>α</m:t>
        </m:r>
      </m:oMath>
      <w:r w:rsidR="00F37EDD" w:rsidRPr="00F37EDD">
        <w:rPr>
          <w:lang w:eastAsia="zh-CN"/>
        </w:rPr>
        <w:t xml:space="preserve"> </w:t>
      </w:r>
      <w:r w:rsidR="00F37EDD">
        <w:rPr>
          <w:lang w:eastAsia="zh-CN"/>
        </w:rPr>
        <w:t xml:space="preserve">the reflection (attenuation) coefficient, and </w:t>
      </w:r>
      <m:oMath>
        <m:r>
          <m:rPr>
            <m:sty m:val="p"/>
          </m:rPr>
          <w:rPr>
            <w:rFonts w:ascii="Cambria Math" w:hAnsi="Cambria Math"/>
            <w:lang w:eastAsia="zh-CN"/>
          </w:rPr>
          <m:t>Δ</m:t>
        </m:r>
      </m:oMath>
      <w:r w:rsidR="00F37EDD">
        <w:rPr>
          <w:lang w:eastAsia="zh-CN"/>
        </w:rPr>
        <w:t xml:space="preserve"> the propagation delay of multipath signal due to the reflection</w:t>
      </w:r>
      <w:r>
        <w:rPr>
          <w:lang w:eastAsia="zh-CN"/>
        </w:rPr>
        <w:t xml:space="preserve">, and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Δ/λ</m:t>
        </m:r>
      </m:oMath>
      <w:r>
        <w:rPr>
          <w:lang w:eastAsia="zh-CN"/>
        </w:rPr>
        <w:t xml:space="preserve"> is the </w:t>
      </w:r>
      <w:r w:rsidRPr="008F4EAF">
        <w:rPr>
          <w:lang w:eastAsia="zh-CN"/>
        </w:rPr>
        <w:t xml:space="preserve">phase shift </w:t>
      </w:r>
      <w:r>
        <w:rPr>
          <w:lang w:eastAsia="zh-CN"/>
        </w:rPr>
        <w:t>due to</w:t>
      </w:r>
      <w:r w:rsidRPr="008F4EAF">
        <w:rPr>
          <w:lang w:eastAsia="zh-CN"/>
        </w:rPr>
        <w:t xml:space="preserve"> the multipath in </w:t>
      </w:r>
      <w:r>
        <w:rPr>
          <w:lang w:eastAsia="zh-CN"/>
        </w:rPr>
        <w:t>cycles</w:t>
      </w:r>
      <w:r w:rsidR="00EB522C">
        <w:rPr>
          <w:lang w:eastAsia="zh-CN"/>
        </w:rPr>
        <w:t xml:space="preserve">. A simple </w:t>
      </w:r>
      <w:r>
        <w:rPr>
          <w:lang w:eastAsia="zh-CN"/>
        </w:rPr>
        <w:t xml:space="preserve">example </w:t>
      </w:r>
      <w:r w:rsidR="00EB522C">
        <w:rPr>
          <w:lang w:eastAsia="zh-CN"/>
        </w:rPr>
        <w:t>is shown</w:t>
      </w:r>
      <w:r>
        <w:rPr>
          <w:lang w:eastAsia="zh-CN"/>
        </w:rPr>
        <w:t xml:space="preserve"> in </w:t>
      </w:r>
      <w:r w:rsidR="00725870">
        <w:rPr>
          <w:lang w:eastAsia="zh-CN"/>
        </w:rPr>
        <w:t xml:space="preserve">Figure 1, </w:t>
      </w:r>
      <w:r w:rsidR="00EB522C">
        <w:rPr>
          <w:lang w:eastAsia="zh-CN"/>
        </w:rPr>
        <w:t xml:space="preserve">where </w:t>
      </w:r>
      <w:r w:rsidR="00725870">
        <w:rPr>
          <w:lang w:eastAsia="zh-CN"/>
        </w:rPr>
        <w:t xml:space="preserve">we have </w:t>
      </w:r>
      <m:oMath>
        <m:r>
          <m:rPr>
            <m:sty m:val="p"/>
          </m:rPr>
          <w:rPr>
            <w:rFonts w:ascii="Cambria Math" w:hAnsi="Cambria Math"/>
            <w:lang w:eastAsia="zh-CN"/>
          </w:rPr>
          <m:t>Δ</m:t>
        </m:r>
        <m:r>
          <m:rPr>
            <m:lit/>
            <m:sty m:val="p"/>
          </m:rPr>
          <w:rPr>
            <w:rFonts w:ascii="Cambria Math" w:hAnsi="Cambria Math"/>
            <w:lang w:eastAsia="zh-CN"/>
          </w:rPr>
          <m:t>=</m:t>
        </m:r>
        <m:r>
          <w:rPr>
            <w:rFonts w:ascii="Cambria Math" w:hAnsi="Cambria Math"/>
            <w:lang w:eastAsia="zh-CN"/>
          </w:rPr>
          <m:t>dcos</m:t>
        </m:r>
        <m:d>
          <m:dPr>
            <m:ctrlPr>
              <w:rPr>
                <w:rFonts w:ascii="Cambria Math" w:hAnsi="Cambria Math"/>
                <w:i/>
                <w:lang w:eastAsia="zh-CN"/>
              </w:rPr>
            </m:ctrlPr>
          </m:dPr>
          <m:e>
            <m:r>
              <w:rPr>
                <w:rFonts w:ascii="Cambria Math" w:hAnsi="Cambria Math"/>
                <w:lang w:eastAsia="zh-CN"/>
              </w:rPr>
              <m:t>θ</m:t>
            </m:r>
          </m:e>
        </m:d>
        <m:r>
          <w:rPr>
            <w:rFonts w:ascii="Cambria Math" w:hAnsi="Cambria Math"/>
            <w:lang w:eastAsia="zh-CN"/>
          </w:rPr>
          <m:t>/c</m:t>
        </m:r>
      </m:oMath>
      <w:r w:rsidR="00725870">
        <w:rPr>
          <w:lang w:eastAsia="zh-CN"/>
        </w:rPr>
        <w:t xml:space="preserve">, </w:t>
      </w:r>
      <w:r w:rsidR="00F37EDD">
        <w:rPr>
          <w:lang w:eastAsia="zh-CN"/>
        </w:rPr>
        <w:t xml:space="preserve">where </w:t>
      </w:r>
      <m:oMath>
        <m:r>
          <w:rPr>
            <w:rFonts w:ascii="Cambria Math" w:hAnsi="Cambria Math"/>
            <w:lang w:eastAsia="zh-CN"/>
          </w:rPr>
          <m:t>d</m:t>
        </m:r>
      </m:oMath>
      <w:r w:rsidR="00F37EDD">
        <w:rPr>
          <w:lang w:eastAsia="zh-CN"/>
        </w:rPr>
        <w:t xml:space="preserve"> is the distance between the antenna location and its image point, </w:t>
      </w:r>
      <m:oMath>
        <m:r>
          <w:rPr>
            <w:rFonts w:ascii="Cambria Math" w:hAnsi="Cambria Math"/>
            <w:lang w:eastAsia="zh-CN"/>
          </w:rPr>
          <m:t>c</m:t>
        </m:r>
      </m:oMath>
      <w:r w:rsidR="00F37EDD">
        <w:rPr>
          <w:lang w:eastAsia="zh-CN"/>
        </w:rPr>
        <w:t xml:space="preserve"> is the speed of the light and </w:t>
      </w:r>
      <m:oMath>
        <m:r>
          <w:rPr>
            <w:rFonts w:ascii="Cambria Math" w:hAnsi="Cambria Math"/>
            <w:lang w:eastAsia="zh-CN"/>
          </w:rPr>
          <m:t>θ</m:t>
        </m:r>
      </m:oMath>
      <w:r w:rsidR="00F37EDD">
        <w:rPr>
          <w:lang w:eastAsia="zh-CN"/>
        </w:rPr>
        <w:t xml:space="preserve"> is the elevation angle</w:t>
      </w:r>
      <w:r>
        <w:rPr>
          <w:lang w:eastAsia="zh-CN"/>
        </w:rPr>
        <w:t>.</w:t>
      </w:r>
    </w:p>
    <w:p w14:paraId="5DD63AC9" w14:textId="61E29BA8" w:rsidR="00030D11" w:rsidRDefault="00F37EDD" w:rsidP="00F37EDD">
      <w:pPr>
        <w:pStyle w:val="3GPPText"/>
        <w:rPr>
          <w:lang w:eastAsia="zh-CN"/>
        </w:rPr>
      </w:pPr>
      <w:r>
        <w:rPr>
          <w:lang w:eastAsia="zh-CN"/>
        </w:rPr>
        <w:t>T</w:t>
      </w:r>
      <w:r w:rsidR="00030D11">
        <w:rPr>
          <w:lang w:eastAsia="zh-CN"/>
        </w:rPr>
        <w:t xml:space="preserve">he received signal </w:t>
      </w:r>
      <w:r w:rsidR="00D9772A">
        <w:rPr>
          <w:lang w:eastAsia="zh-CN"/>
        </w:rPr>
        <w:t>can be seen as</w:t>
      </w:r>
      <w:r w:rsidR="00030D11">
        <w:rPr>
          <w:lang w:eastAsia="zh-CN"/>
        </w:rPr>
        <w:t xml:space="preserve"> the superposition of the direct and reflected signals:</w:t>
      </w:r>
    </w:p>
    <w:p w14:paraId="5B58BD7F" w14:textId="31765292" w:rsidR="00F91768" w:rsidRPr="00E11E37" w:rsidRDefault="00F91768" w:rsidP="00F91768">
      <w:pPr>
        <w:spacing w:after="180"/>
        <w:jc w:val="center"/>
        <w:rPr>
          <w:rFonts w:eastAsia="MS Mincho"/>
          <w:lang w:eastAsia="ja-JP"/>
        </w:rPr>
      </w:pPr>
      <m:oMath>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=Asin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r>
              <w:rPr>
                <w:rFonts w:ascii="Cambria Math" w:hAnsi="Cambria Math"/>
                <w:lang w:eastAsia="zh-CN"/>
              </w:rPr>
              <m:t>t</m:t>
            </m:r>
          </m:e>
        </m:d>
        <m:r>
          <w:rPr>
            <w:rFonts w:ascii="Cambria Math" w:hAnsi="Cambria Math"/>
            <w:lang w:eastAsia="zh-CN"/>
          </w:rPr>
          <m:t>+αAsin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d>
              <m:dPr>
                <m:ctrlPr>
                  <w:rPr>
                    <w:rFonts w:ascii="Cambria Math" w:hAnsi="Cambria Math"/>
                    <w:i/>
                    <w:lang w:eastAsia="zh-CN"/>
                  </w:rPr>
                </m:ctrlPr>
              </m:dPr>
              <m:e>
                <m:r>
                  <w:rPr>
                    <w:rFonts w:ascii="Cambria Math" w:hAnsi="Cambria Math"/>
                    <w:lang w:eastAsia="zh-CN"/>
                  </w:rPr>
                  <m:t>t+</m:t>
                </m:r>
                <m:r>
                  <m:rPr>
                    <m:sty m:val="p"/>
                  </m:rPr>
                  <w:rPr>
                    <w:rFonts w:ascii="Cambria Math" w:hAnsi="Cambria Math"/>
                    <w:lang w:eastAsia="zh-CN"/>
                  </w:rPr>
                  <m:t>Δ</m:t>
                </m:r>
              </m:e>
            </m:d>
          </m:e>
        </m:d>
        <m:r>
          <w:rPr>
            <w:rFonts w:ascii="Cambria Math" w:hAnsi="Cambria Math"/>
            <w:lang w:eastAsia="zh-CN"/>
          </w:rPr>
          <m:t>=Asin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r>
              <w:rPr>
                <w:rFonts w:ascii="Cambria Math" w:hAnsi="Cambria Math"/>
                <w:lang w:eastAsia="zh-CN"/>
              </w:rPr>
              <m:t>t</m:t>
            </m:r>
          </m:e>
        </m:d>
        <m:r>
          <w:rPr>
            <w:rFonts w:ascii="Cambria Math" w:hAnsi="Cambria Math"/>
            <w:lang w:eastAsia="zh-CN"/>
          </w:rPr>
          <m:t>+αAsin</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0</m:t>
                </m:r>
              </m:sub>
            </m:sSub>
          </m:e>
        </m:d>
      </m:oMath>
      <w:r w:rsidRPr="00E11E37">
        <w:rPr>
          <w:rFonts w:eastAsia="MS Mincho"/>
          <w:lang w:eastAsia="ja-JP"/>
        </w:rPr>
        <w:tab/>
      </w:r>
      <w:r w:rsidRPr="00E11E37">
        <w:rPr>
          <w:rFonts w:eastAsia="MS Mincho"/>
          <w:lang w:eastAsia="ja-JP"/>
        </w:rPr>
        <w:tab/>
        <w:t>(</w:t>
      </w:r>
      <w:r w:rsidRPr="00E11E37">
        <w:rPr>
          <w:rFonts w:eastAsia="MS Mincho"/>
          <w:lang w:eastAsia="ja-JP"/>
        </w:rPr>
        <w:fldChar w:fldCharType="begin"/>
      </w:r>
      <w:r w:rsidRPr="00E11E37">
        <w:rPr>
          <w:rFonts w:eastAsia="MS Mincho"/>
          <w:lang w:eastAsia="ja-JP"/>
        </w:rPr>
        <w:instrText xml:space="preserve"> SEQ Equation \* ARABIC </w:instrText>
      </w:r>
      <w:r w:rsidRPr="00E11E37">
        <w:rPr>
          <w:rFonts w:eastAsia="MS Mincho"/>
          <w:lang w:eastAsia="ja-JP"/>
        </w:rPr>
        <w:fldChar w:fldCharType="separate"/>
      </w:r>
      <w:r w:rsidR="00E6652F">
        <w:rPr>
          <w:rFonts w:eastAsia="MS Mincho"/>
          <w:noProof/>
          <w:lang w:eastAsia="ja-JP"/>
        </w:rPr>
        <w:t>3</w:t>
      </w:r>
      <w:r w:rsidRPr="00E11E37">
        <w:rPr>
          <w:rFonts w:eastAsia="MS Mincho"/>
          <w:lang w:eastAsia="ja-JP"/>
        </w:rPr>
        <w:fldChar w:fldCharType="end"/>
      </w:r>
      <w:r w:rsidRPr="00E11E37">
        <w:rPr>
          <w:rFonts w:eastAsia="MS Mincho"/>
          <w:lang w:eastAsia="ja-JP"/>
        </w:rPr>
        <w:t>)</w:t>
      </w:r>
    </w:p>
    <w:p w14:paraId="5F80A897" w14:textId="38203835" w:rsidR="00F91768" w:rsidRDefault="00F91768" w:rsidP="00D76E96">
      <w:pPr>
        <w:pStyle w:val="3GPPText"/>
        <w:rPr>
          <w:lang w:eastAsia="zh-CN"/>
        </w:rPr>
      </w:pPr>
      <w:r>
        <w:rPr>
          <w:lang w:eastAsia="zh-CN"/>
        </w:rPr>
        <w:t>The superposed signal can also be written as</w:t>
      </w:r>
      <w:r w:rsidR="00D9772A">
        <w:rPr>
          <w:lang w:eastAsia="zh-CN"/>
        </w:rPr>
        <w:t xml:space="preserve"> follows:</w:t>
      </w:r>
    </w:p>
    <w:p w14:paraId="4D9B9100" w14:textId="6B128E56" w:rsidR="00323112" w:rsidRPr="00E11E37" w:rsidRDefault="00323112" w:rsidP="00323112">
      <w:pPr>
        <w:spacing w:after="180"/>
        <w:jc w:val="center"/>
        <w:rPr>
          <w:rFonts w:eastAsia="MS Mincho"/>
          <w:lang w:eastAsia="ja-JP"/>
        </w:rPr>
      </w:pPr>
      <m:oMath>
        <m:r>
          <w:rPr>
            <w:rFonts w:ascii="Cambria Math" w:hAnsi="Cambria Math"/>
            <w:lang w:eastAsia="zh-CN"/>
          </w:rPr>
          <m:t>y</m:t>
        </m:r>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=α'A</m:t>
        </m:r>
        <m:r>
          <m:rPr>
            <m:sty m:val="p"/>
          </m:rPr>
          <w:rPr>
            <w:rFonts w:ascii="Cambria Math" w:hAnsi="Cambria Math"/>
            <w:lang w:eastAsia="zh-CN"/>
          </w:rPr>
          <m:t>sin⁡</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ω</m:t>
            </m:r>
          </m:e>
          <m:sub>
            <m:r>
              <w:rPr>
                <w:rFonts w:ascii="Cambria Math" w:hAnsi="Cambria Math"/>
                <w:lang w:eastAsia="zh-CN"/>
              </w:rPr>
              <m:t>c</m:t>
            </m:r>
          </m:sub>
        </m:sSub>
        <m:r>
          <w:rPr>
            <w:rFonts w:ascii="Cambria Math" w:hAnsi="Cambria Math"/>
            <w:lang w:eastAsia="zh-CN"/>
          </w:rPr>
          <m:t>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err</m:t>
            </m:r>
          </m:sub>
        </m:sSub>
        <m:r>
          <w:rPr>
            <w:rFonts w:ascii="Cambria Math" w:hAnsi="Cambria Math"/>
            <w:lang w:eastAsia="zh-CN"/>
          </w:rPr>
          <m:t>)</m:t>
        </m:r>
      </m:oMath>
      <w:r w:rsidRPr="00E11E37">
        <w:rPr>
          <w:rFonts w:eastAsia="MS Mincho"/>
          <w:lang w:eastAsia="ja-JP"/>
        </w:rPr>
        <w:tab/>
      </w:r>
      <w:r w:rsidRPr="00E11E37">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Pr>
          <w:rFonts w:eastAsia="MS Mincho"/>
          <w:lang w:eastAsia="ja-JP"/>
        </w:rPr>
        <w:tab/>
      </w:r>
      <w:r w:rsidRPr="00E11E37">
        <w:rPr>
          <w:rFonts w:eastAsia="MS Mincho"/>
          <w:lang w:eastAsia="ja-JP"/>
        </w:rPr>
        <w:t>(</w:t>
      </w:r>
      <w:r w:rsidRPr="00E11E37">
        <w:rPr>
          <w:rFonts w:eastAsia="MS Mincho"/>
          <w:lang w:eastAsia="ja-JP"/>
        </w:rPr>
        <w:fldChar w:fldCharType="begin"/>
      </w:r>
      <w:r w:rsidRPr="00E11E37">
        <w:rPr>
          <w:rFonts w:eastAsia="MS Mincho"/>
          <w:lang w:eastAsia="ja-JP"/>
        </w:rPr>
        <w:instrText xml:space="preserve"> SEQ Equation \* ARABIC </w:instrText>
      </w:r>
      <w:r w:rsidRPr="00E11E37">
        <w:rPr>
          <w:rFonts w:eastAsia="MS Mincho"/>
          <w:lang w:eastAsia="ja-JP"/>
        </w:rPr>
        <w:fldChar w:fldCharType="separate"/>
      </w:r>
      <w:r w:rsidR="00E6652F">
        <w:rPr>
          <w:rFonts w:eastAsia="MS Mincho"/>
          <w:noProof/>
          <w:lang w:eastAsia="ja-JP"/>
        </w:rPr>
        <w:t>4</w:t>
      </w:r>
      <w:r w:rsidRPr="00E11E37">
        <w:rPr>
          <w:rFonts w:eastAsia="MS Mincho"/>
          <w:lang w:eastAsia="ja-JP"/>
        </w:rPr>
        <w:fldChar w:fldCharType="end"/>
      </w:r>
      <w:r w:rsidRPr="00E11E37">
        <w:rPr>
          <w:rFonts w:eastAsia="MS Mincho"/>
          <w:lang w:eastAsia="ja-JP"/>
        </w:rPr>
        <w:t>)</w:t>
      </w:r>
    </w:p>
    <w:p w14:paraId="06A9388E" w14:textId="06AE15A2" w:rsidR="00DB7F68" w:rsidRDefault="00083F60" w:rsidP="00D76E96">
      <w:pPr>
        <w:pStyle w:val="3GPPText"/>
        <w:rPr>
          <w:lang w:eastAsia="zh-CN"/>
        </w:rPr>
      </w:pPr>
      <w:r>
        <w:rPr>
          <w:lang w:eastAsia="zh-CN"/>
        </w:rPr>
        <w:t xml:space="preserve">where </w:t>
      </w:r>
    </w:p>
    <w:p w14:paraId="458470DD" w14:textId="4062F6C5" w:rsidR="00DB7F68" w:rsidRDefault="0088570E" w:rsidP="00DB7F68">
      <w:pPr>
        <w:pStyle w:val="3GPPText"/>
        <w:numPr>
          <w:ilvl w:val="0"/>
          <w:numId w:val="45"/>
        </w:numPr>
        <w:rPr>
          <w:lang w:eastAsia="zh-CN"/>
        </w:rPr>
      </w:pPr>
      <m:oMath>
        <m:sSup>
          <m:sSupPr>
            <m:ctrlPr>
              <w:rPr>
                <w:rFonts w:ascii="Cambria Math" w:hAnsi="Cambria Math"/>
                <w:i/>
                <w:lang w:eastAsia="zh-CN"/>
              </w:rPr>
            </m:ctrlPr>
          </m:sSupPr>
          <m:e>
            <m:r>
              <w:rPr>
                <w:rFonts w:ascii="Cambria Math" w:hAnsi="Cambria Math"/>
                <w:lang w:eastAsia="zh-CN"/>
              </w:rPr>
              <m:t>α</m:t>
            </m:r>
          </m:e>
          <m:sup>
            <m:r>
              <w:rPr>
                <w:rFonts w:ascii="Cambria Math" w:hAnsi="Cambria Math"/>
                <w:lang w:eastAsia="zh-CN"/>
              </w:rPr>
              <m:t>'</m:t>
            </m:r>
          </m:sup>
        </m:sSup>
        <m:r>
          <w:rPr>
            <w:rFonts w:ascii="Cambria Math" w:hAnsi="Cambria Math"/>
            <w:lang w:eastAsia="zh-CN"/>
          </w:rPr>
          <m:t>=</m:t>
        </m:r>
        <m:rad>
          <m:radPr>
            <m:degHide m:val="1"/>
            <m:ctrlPr>
              <w:rPr>
                <w:rFonts w:ascii="Cambria Math" w:hAnsi="Cambria Math"/>
                <w:i/>
                <w:lang w:eastAsia="zh-CN"/>
              </w:rPr>
            </m:ctrlPr>
          </m:radPr>
          <m:deg/>
          <m:e>
            <m:r>
              <w:rPr>
                <w:rFonts w:ascii="Cambria Math" w:hAnsi="Cambria Math"/>
                <w:lang w:eastAsia="zh-CN"/>
              </w:rPr>
              <m:t>1+2αcos</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α</m:t>
                </m:r>
              </m:e>
              <m:sup>
                <m:r>
                  <w:rPr>
                    <w:rFonts w:ascii="Cambria Math" w:hAnsi="Cambria Math"/>
                    <w:lang w:eastAsia="zh-CN"/>
                  </w:rPr>
                  <m:t>2</m:t>
                </m:r>
              </m:sup>
            </m:sSup>
          </m:e>
        </m:rad>
      </m:oMath>
    </w:p>
    <w:p w14:paraId="13B349C8" w14:textId="70E9A67E" w:rsidR="0061034B" w:rsidRPr="002C235D" w:rsidRDefault="0088570E" w:rsidP="002C235D">
      <w:pPr>
        <w:pStyle w:val="3GPPText"/>
        <w:numPr>
          <w:ilvl w:val="0"/>
          <w:numId w:val="45"/>
        </w:numPr>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err</m:t>
            </m:r>
          </m:sub>
        </m:sSub>
        <m:r>
          <w:rPr>
            <w:rFonts w:ascii="Cambria Math" w:hAnsi="Cambria Math"/>
            <w:lang w:eastAsia="zh-CN"/>
          </w:rPr>
          <m:t>=</m:t>
        </m:r>
        <m:func>
          <m:funcPr>
            <m:ctrlPr>
              <w:rPr>
                <w:rFonts w:ascii="Cambria Math" w:hAnsi="Cambria Math"/>
                <w:i/>
                <w:lang w:eastAsia="zh-CN"/>
              </w:rPr>
            </m:ctrlPr>
          </m:funcPr>
          <m:fName>
            <m:sSup>
              <m:sSupPr>
                <m:ctrlPr>
                  <w:rPr>
                    <w:rFonts w:ascii="Cambria Math" w:hAnsi="Cambria Math"/>
                    <w:i/>
                    <w:lang w:eastAsia="zh-CN"/>
                  </w:rPr>
                </m:ctrlPr>
              </m:sSupPr>
              <m:e>
                <m:r>
                  <m:rPr>
                    <m:sty m:val="p"/>
                  </m:rPr>
                  <w:rPr>
                    <w:rFonts w:ascii="Cambria Math" w:hAnsi="Cambria Math"/>
                    <w:lang w:eastAsia="zh-CN"/>
                  </w:rPr>
                  <m:t>tan</m:t>
                </m:r>
                <m:ctrlPr>
                  <w:rPr>
                    <w:rFonts w:ascii="Cambria Math" w:hAnsi="Cambria Math"/>
                    <w:lang w:eastAsia="zh-CN"/>
                  </w:rPr>
                </m:ctrlPr>
              </m:e>
              <m:sup>
                <m:r>
                  <w:rPr>
                    <w:rFonts w:ascii="Cambria Math" w:hAnsi="Cambria Math"/>
                    <w:lang w:eastAsia="zh-CN"/>
                  </w:rPr>
                  <m:t>-1</m:t>
                </m:r>
                <m:ctrlPr>
                  <w:rPr>
                    <w:rFonts w:ascii="Cambria Math" w:hAnsi="Cambria Math"/>
                    <w:lang w:eastAsia="zh-CN"/>
                  </w:rPr>
                </m:ctrlPr>
              </m:sup>
            </m:sSup>
          </m:fName>
          <m:e>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α</m:t>
                </m:r>
                <m:r>
                  <m:rPr>
                    <m:sty m:val="p"/>
                  </m:rPr>
                  <w:rPr>
                    <w:rFonts w:ascii="Cambria Math" w:hAnsi="Cambria Math"/>
                    <w:lang w:eastAsia="zh-CN"/>
                  </w:rPr>
                  <m:t>sin⁡</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num>
              <m:den>
                <m:r>
                  <w:rPr>
                    <w:rFonts w:ascii="Cambria Math" w:hAnsi="Cambria Math"/>
                    <w:lang w:eastAsia="zh-CN"/>
                  </w:rPr>
                  <m:t>1+α</m:t>
                </m:r>
                <m:r>
                  <m:rPr>
                    <m:sty m:val="p"/>
                  </m:rPr>
                  <w:rPr>
                    <w:rFonts w:ascii="Cambria Math" w:hAnsi="Cambria Math"/>
                    <w:lang w:eastAsia="zh-CN"/>
                  </w:rPr>
                  <m:t>cos⁡</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0</m:t>
                    </m:r>
                  </m:sub>
                </m:sSub>
                <m:r>
                  <w:rPr>
                    <w:rFonts w:ascii="Cambria Math" w:hAnsi="Cambria Math"/>
                    <w:lang w:eastAsia="zh-CN"/>
                  </w:rPr>
                  <m:t>)</m:t>
                </m:r>
              </m:den>
            </m:f>
            <m:r>
              <w:rPr>
                <w:rFonts w:ascii="Cambria Math" w:hAnsi="Cambria Math"/>
                <w:lang w:eastAsia="zh-CN"/>
              </w:rPr>
              <m:t>)</m:t>
            </m:r>
          </m:e>
        </m:func>
      </m:oMath>
      <w:r w:rsidR="0061034B" w:rsidRPr="002C235D">
        <w:rPr>
          <w:rFonts w:eastAsia="MS Mincho"/>
          <w:lang w:eastAsia="ja-JP"/>
        </w:rPr>
        <w:tab/>
      </w:r>
      <w:r w:rsidR="0061034B" w:rsidRPr="002C235D">
        <w:rPr>
          <w:rFonts w:eastAsia="MS Mincho"/>
          <w:lang w:eastAsia="ja-JP"/>
        </w:rPr>
        <w:tab/>
      </w:r>
      <w:r w:rsidR="0061034B" w:rsidRPr="002C235D">
        <w:rPr>
          <w:rFonts w:eastAsia="MS Mincho"/>
          <w:lang w:eastAsia="ja-JP"/>
        </w:rPr>
        <w:tab/>
      </w:r>
      <w:r w:rsidR="0061034B" w:rsidRPr="002C235D">
        <w:rPr>
          <w:rFonts w:eastAsia="MS Mincho"/>
          <w:lang w:eastAsia="ja-JP"/>
        </w:rPr>
        <w:tab/>
      </w:r>
      <w:r w:rsidR="0061034B" w:rsidRPr="002C235D">
        <w:rPr>
          <w:rFonts w:eastAsia="MS Mincho"/>
          <w:lang w:eastAsia="ja-JP"/>
        </w:rPr>
        <w:tab/>
      </w:r>
      <w:r w:rsidR="0061034B" w:rsidRPr="002C235D">
        <w:rPr>
          <w:rFonts w:eastAsia="MS Mincho"/>
          <w:lang w:eastAsia="ja-JP"/>
        </w:rPr>
        <w:tab/>
      </w:r>
      <w:r w:rsidR="00F50874" w:rsidRPr="002C235D">
        <w:rPr>
          <w:rFonts w:eastAsia="MS Mincho"/>
          <w:lang w:eastAsia="ja-JP"/>
        </w:rPr>
        <w:tab/>
      </w:r>
    </w:p>
    <w:p w14:paraId="1520E0FB" w14:textId="42DFB4F4" w:rsidR="005F10B9" w:rsidRDefault="0088570E" w:rsidP="002C235D">
      <w:pPr>
        <w:pStyle w:val="3GPPText"/>
        <w:rPr>
          <w:lang w:eastAsia="zh-CN"/>
        </w:rPr>
      </w:pP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err</m:t>
            </m:r>
          </m:sub>
        </m:sSub>
        <m:r>
          <w:rPr>
            <w:rFonts w:ascii="Cambria Math" w:hAnsi="Cambria Math"/>
            <w:lang w:eastAsia="zh-CN"/>
          </w:rPr>
          <m:t xml:space="preserve"> </m:t>
        </m:r>
      </m:oMath>
      <w:r w:rsidR="002C235D">
        <w:rPr>
          <w:lang w:eastAsia="zh-CN"/>
        </w:rPr>
        <w:t>is the carrier phase error caused by the multipath signal</w:t>
      </w:r>
      <w:r w:rsidR="002C235D" w:rsidRPr="002C235D">
        <w:rPr>
          <w:lang w:eastAsia="zh-CN"/>
        </w:rPr>
        <w:t xml:space="preserve"> </w:t>
      </w:r>
      <w:r w:rsidR="002C235D">
        <w:rPr>
          <w:lang w:eastAsia="zh-CN"/>
        </w:rPr>
        <w:t xml:space="preserve">in the received signal. </w:t>
      </w:r>
      <w:r w:rsidR="0061034B">
        <w:rPr>
          <w:lang w:eastAsia="zh-CN"/>
        </w:rPr>
        <w:t xml:space="preserve">The maximum value of the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err</m:t>
            </m:r>
          </m:sub>
        </m:sSub>
      </m:oMath>
      <w:r w:rsidR="0061034B">
        <w:rPr>
          <w:lang w:eastAsia="zh-CN"/>
        </w:rPr>
        <w:t xml:space="preserve"> </w:t>
      </w:r>
      <w:r w:rsidR="00ED0EDE">
        <w:rPr>
          <w:lang w:eastAsia="zh-CN"/>
        </w:rPr>
        <w:t>for a</w:t>
      </w:r>
      <w:r w:rsidR="00D9772A">
        <w:rPr>
          <w:lang w:eastAsia="zh-CN"/>
        </w:rPr>
        <w:t>ny</w:t>
      </w:r>
      <w:r w:rsidR="00ED0EDE">
        <w:rPr>
          <w:lang w:eastAsia="zh-CN"/>
        </w:rPr>
        <w:t xml:space="preserve"> given value of </w:t>
      </w:r>
      <w:r w:rsidR="00ED0EDE" w:rsidRPr="008F4EAF">
        <w:rPr>
          <w:lang w:eastAsia="zh-CN"/>
        </w:rPr>
        <w:t xml:space="preserve">reflection coefficient </w:t>
      </w:r>
      <m:oMath>
        <m:r>
          <w:rPr>
            <w:rFonts w:ascii="Cambria Math" w:hAnsi="Cambria Math"/>
            <w:lang w:eastAsia="zh-CN"/>
          </w:rPr>
          <m:t xml:space="preserve">α </m:t>
        </m:r>
      </m:oMath>
      <w:r w:rsidR="0061034B">
        <w:rPr>
          <w:lang w:eastAsia="zh-CN"/>
        </w:rPr>
        <w:t xml:space="preserve">can be obtained by letting the derivative of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err</m:t>
            </m:r>
          </m:sub>
        </m:sSub>
      </m:oMath>
      <w:r w:rsidR="00F50874">
        <w:rPr>
          <w:lang w:eastAsia="zh-CN"/>
        </w:rPr>
        <w:t xml:space="preserve"> with respect to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0</m:t>
            </m:r>
          </m:sub>
        </m:sSub>
      </m:oMath>
      <w:r w:rsidR="00D9772A">
        <w:rPr>
          <w:lang w:eastAsia="zh-CN"/>
        </w:rPr>
        <w:t xml:space="preserve"> to be zero.</w:t>
      </w:r>
      <w:r w:rsidR="002C235D">
        <w:rPr>
          <w:lang w:eastAsia="zh-CN"/>
        </w:rPr>
        <w:t xml:space="preserve"> </w:t>
      </w:r>
      <w:r w:rsidR="00ED0EDE">
        <w:rPr>
          <w:lang w:eastAsia="zh-CN"/>
        </w:rPr>
        <w:t>T</w:t>
      </w:r>
      <w:r w:rsidR="0061034B">
        <w:rPr>
          <w:lang w:eastAsia="zh-CN"/>
        </w:rPr>
        <w:t xml:space="preserve">he </w:t>
      </w:r>
      <w:r w:rsidR="0061034B" w:rsidRPr="008F4EAF">
        <w:rPr>
          <w:lang w:eastAsia="zh-CN"/>
        </w:rPr>
        <w:t xml:space="preserve">theoretical maximum of the carrier-multipath error is </w:t>
      </w:r>
      <m:oMath>
        <m:sSub>
          <m:sSubPr>
            <m:ctrlPr>
              <w:rPr>
                <w:rFonts w:ascii="Cambria Math" w:hAnsi="Cambria Math"/>
                <w:i/>
                <w:lang w:eastAsia="zh-CN"/>
              </w:rPr>
            </m:ctrlPr>
          </m:sSubPr>
          <m:e>
            <m:r>
              <w:rPr>
                <w:rFonts w:ascii="Cambria Math" w:hAnsi="Cambria Math"/>
                <w:lang w:eastAsia="zh-CN"/>
              </w:rPr>
              <m:t>ϕ</m:t>
            </m:r>
          </m:e>
          <m:sub>
            <m:r>
              <w:rPr>
                <w:rFonts w:ascii="Cambria Math" w:hAnsi="Cambria Math"/>
                <w:lang w:eastAsia="zh-CN"/>
              </w:rPr>
              <m:t>err</m:t>
            </m:r>
          </m:sub>
        </m:sSub>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π</m:t>
            </m:r>
          </m:num>
          <m:den>
            <m:r>
              <w:rPr>
                <w:rFonts w:ascii="Cambria Math" w:hAnsi="Cambria Math"/>
                <w:lang w:eastAsia="zh-CN"/>
              </w:rPr>
              <m:t>2</m:t>
            </m:r>
          </m:den>
        </m:f>
      </m:oMath>
      <w:r w:rsidR="00895348">
        <w:rPr>
          <w:lang w:eastAsia="zh-CN"/>
        </w:rPr>
        <w:t xml:space="preserve">  radius </w:t>
      </w:r>
      <w:r w:rsidR="0061034B" w:rsidRPr="008F4EAF">
        <w:rPr>
          <w:lang w:eastAsia="zh-CN"/>
        </w:rPr>
        <w:t>for</w:t>
      </w:r>
      <w:r w:rsidR="00895348">
        <w:rPr>
          <w:lang w:eastAsia="zh-CN"/>
        </w:rPr>
        <w:t xml:space="preserve"> the</w:t>
      </w:r>
      <w:r w:rsidR="0061034B" w:rsidRPr="008F4EAF">
        <w:rPr>
          <w:lang w:eastAsia="zh-CN"/>
        </w:rPr>
        <w:t xml:space="preserve"> maximum reflection coefficient </w:t>
      </w:r>
      <m:oMath>
        <m:r>
          <w:rPr>
            <w:rFonts w:ascii="Cambria Math" w:hAnsi="Cambria Math"/>
            <w:lang w:eastAsia="zh-CN"/>
          </w:rPr>
          <m:t>α=1</m:t>
        </m:r>
      </m:oMath>
      <w:r w:rsidR="00ED0EDE">
        <w:rPr>
          <w:lang w:eastAsia="zh-CN"/>
        </w:rPr>
        <w:t xml:space="preserve"> </w:t>
      </w:r>
      <w:r w:rsidR="00407B7C">
        <w:rPr>
          <w:lang w:eastAsia="zh-CN"/>
        </w:rPr>
        <w:t>(</w:t>
      </w:r>
      <w:r w:rsidR="00ED0EDE">
        <w:rPr>
          <w:lang w:eastAsia="zh-CN"/>
        </w:rPr>
        <w:t>[</w:t>
      </w:r>
      <w:r w:rsidR="001649A3">
        <w:rPr>
          <w:lang w:eastAsia="zh-CN"/>
        </w:rPr>
        <w:t>2</w:t>
      </w:r>
      <w:r w:rsidR="00ED0EDE">
        <w:rPr>
          <w:lang w:eastAsia="zh-CN"/>
        </w:rPr>
        <w:t>]</w:t>
      </w:r>
      <w:r w:rsidR="002C235D">
        <w:rPr>
          <w:lang w:eastAsia="zh-CN"/>
        </w:rPr>
        <w:t>[3]</w:t>
      </w:r>
      <w:r w:rsidR="00407B7C">
        <w:rPr>
          <w:lang w:eastAsia="zh-CN"/>
        </w:rPr>
        <w:t>[4])</w:t>
      </w:r>
      <w:r w:rsidR="009A7C54">
        <w:rPr>
          <w:lang w:eastAsia="zh-CN"/>
        </w:rPr>
        <w:t xml:space="preserve">, which </w:t>
      </w:r>
      <w:r w:rsidR="0061034B">
        <w:rPr>
          <w:lang w:eastAsia="zh-CN"/>
        </w:rPr>
        <w:t xml:space="preserve">corresponds to </w:t>
      </w:r>
      <m:oMath>
        <m:r>
          <m:rPr>
            <m:sty m:val="p"/>
          </m:rPr>
          <w:rPr>
            <w:rFonts w:ascii="Cambria Math" w:hAnsi="Cambria Math"/>
            <w:lang w:eastAsia="zh-CN"/>
          </w:rPr>
          <m:t>max</m:t>
        </m:r>
        <m:r>
          <m:rPr>
            <m:sty m:val="p"/>
          </m:rPr>
          <w:rPr>
            <w:rFonts w:ascii="Cambria Math" w:hAnsi="Cambria Math"/>
            <w:lang w:eastAsia="zh-CN"/>
          </w:rPr>
          <m:t>⁡</m:t>
        </m:r>
        <m:r>
          <m:rPr>
            <m:sty m:val="p"/>
          </m:rP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ϕ</m:t>
            </m:r>
          </m:e>
          <m:sub>
            <m:r>
              <w:rPr>
                <w:rFonts w:ascii="Cambria Math" w:hAnsi="Cambria Math"/>
                <w:color w:val="000000" w:themeColor="text1"/>
                <w:lang w:eastAsia="zh-CN"/>
              </w:rPr>
              <m:t>err</m:t>
            </m:r>
          </m:sub>
        </m:sSub>
        <m:r>
          <w:rPr>
            <w:rFonts w:ascii="Cambria Math" w:hAnsi="Cambria Math"/>
            <w:color w:val="000000" w:themeColor="text1"/>
            <w:lang w:eastAsia="zh-CN"/>
          </w:rPr>
          <m:t>)*</m:t>
        </m:r>
        <m:r>
          <m:rPr>
            <m:sty m:val="p"/>
          </m:rPr>
          <w:rPr>
            <w:rFonts w:ascii="Cambria Math" w:hAnsi="Cambria Math"/>
            <w:color w:val="000000" w:themeColor="text1"/>
            <w:lang w:eastAsia="zh-CN"/>
          </w:rPr>
          <m:t>λ</m:t>
        </m:r>
        <m:r>
          <w:rPr>
            <w:rFonts w:ascii="Cambria Math" w:hAnsi="Cambria Math"/>
            <w:color w:val="000000" w:themeColor="text1"/>
            <w:lang w:eastAsia="zh-CN"/>
          </w:rPr>
          <m:t>/(2π)=</m:t>
        </m:r>
        <m:r>
          <w:rPr>
            <w:rFonts w:ascii="Cambria Math" w:hAnsi="Cambria Math"/>
            <w:lang w:eastAsia="zh-CN"/>
          </w:rPr>
          <m:t>0.25λ</m:t>
        </m:r>
      </m:oMath>
      <w:r w:rsidR="0061034B">
        <w:rPr>
          <w:lang w:eastAsia="zh-CN"/>
        </w:rPr>
        <w:t xml:space="preserve"> of carrier-phase measurement</w:t>
      </w:r>
      <w:r w:rsidR="00895348">
        <w:rPr>
          <w:lang w:eastAsia="zh-CN"/>
        </w:rPr>
        <w:t xml:space="preserve"> error in range</w:t>
      </w:r>
      <w:r w:rsidR="0061034B">
        <w:rPr>
          <w:lang w:eastAsia="zh-CN"/>
        </w:rPr>
        <w:t xml:space="preserve">. The reflection coefficients in practice are in general much smaller than the maximum reflection coefficient. Thus, CP multipath errors are in general much smaller than the maximum theoretical values. </w:t>
      </w:r>
    </w:p>
    <w:p w14:paraId="2266431B" w14:textId="09844B94" w:rsidR="004331E9" w:rsidRPr="00F217B3" w:rsidRDefault="00BD44C2" w:rsidP="00324BA4">
      <w:pPr>
        <w:pStyle w:val="3GPPText"/>
        <w:rPr>
          <w:i/>
          <w:lang w:eastAsia="zh-CN"/>
        </w:rPr>
      </w:pPr>
      <w:r w:rsidRPr="00F217B3">
        <w:rPr>
          <w:b/>
          <w:i/>
          <w:lang w:eastAsia="zh-CN"/>
        </w:rPr>
        <w:t>Observation 1:</w:t>
      </w:r>
      <w:r w:rsidR="00324BA4" w:rsidRPr="00F217B3">
        <w:rPr>
          <w:i/>
          <w:lang w:eastAsia="zh-CN"/>
        </w:rPr>
        <w:t xml:space="preserve"> The </w:t>
      </w:r>
      <w:r w:rsidR="00324BA4" w:rsidRPr="008F4EAF">
        <w:rPr>
          <w:i/>
          <w:lang w:eastAsia="zh-CN"/>
        </w:rPr>
        <w:t xml:space="preserve">theoretical maximum of the carrier-multipath error is </w:t>
      </w:r>
      <w:r w:rsidR="00F217B3" w:rsidRPr="008F4EAF">
        <w:rPr>
          <w:i/>
          <w:lang w:eastAsia="zh-CN"/>
        </w:rPr>
        <w:t xml:space="preserve">about </w:t>
      </w:r>
      <m:oMath>
        <m:r>
          <w:rPr>
            <w:rFonts w:ascii="Cambria Math" w:hAnsi="Cambria Math"/>
            <w:lang w:eastAsia="zh-CN"/>
          </w:rPr>
          <m:t>0.25λ</m:t>
        </m:r>
      </m:oMath>
      <w:r w:rsidR="000F43FE">
        <w:rPr>
          <w:i/>
          <w:lang w:eastAsia="zh-CN"/>
        </w:rPr>
        <w:t xml:space="preserve"> in range</w:t>
      </w:r>
      <w:r w:rsidR="00324BA4" w:rsidRPr="00F217B3">
        <w:rPr>
          <w:i/>
          <w:lang w:eastAsia="zh-CN"/>
        </w:rPr>
        <w:t xml:space="preserve">. In practice, the impact can be much smaller </w:t>
      </w:r>
      <w:r w:rsidR="00CA5E09">
        <w:rPr>
          <w:i/>
          <w:lang w:eastAsia="zh-CN"/>
        </w:rPr>
        <w:t xml:space="preserve">when the </w:t>
      </w:r>
      <w:r w:rsidR="00CA5E09" w:rsidRPr="00CA5E09">
        <w:rPr>
          <w:i/>
          <w:lang w:eastAsia="zh-CN"/>
        </w:rPr>
        <w:t>reflection</w:t>
      </w:r>
      <w:r w:rsidR="00CA5E09">
        <w:rPr>
          <w:i/>
          <w:lang w:eastAsia="zh-CN"/>
        </w:rPr>
        <w:t xml:space="preserve"> (or attenuation) coefficient is smaller than 1</w:t>
      </w:r>
      <w:r w:rsidR="00324BA4" w:rsidRPr="00F217B3">
        <w:rPr>
          <w:i/>
          <w:lang w:eastAsia="zh-CN"/>
        </w:rPr>
        <w:t>.</w:t>
      </w:r>
    </w:p>
    <w:p w14:paraId="5C7C1722" w14:textId="2B4966BC" w:rsidR="00212F98" w:rsidRDefault="00212F98" w:rsidP="006C2C07">
      <w:pPr>
        <w:pStyle w:val="3GPPText"/>
        <w:rPr>
          <w:lang w:eastAsia="zh-CN"/>
        </w:rPr>
      </w:pPr>
    </w:p>
    <w:p w14:paraId="55DC3085" w14:textId="77777777" w:rsidR="0086113A" w:rsidRDefault="0086113A" w:rsidP="0086113A">
      <w:pPr>
        <w:pStyle w:val="3GPPText"/>
        <w:jc w:val="center"/>
        <w:rPr>
          <w:lang w:eastAsia="zh-CN"/>
        </w:rPr>
      </w:pPr>
      <w:r w:rsidRPr="00E4395E">
        <w:rPr>
          <w:noProof/>
          <w:lang w:eastAsia="zh-CN"/>
        </w:rPr>
        <w:drawing>
          <wp:inline distT="0" distB="0" distL="0" distR="0" wp14:anchorId="63D2AFC9" wp14:editId="24AE9587">
            <wp:extent cx="4102100" cy="2705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02100" cy="2705100"/>
                    </a:xfrm>
                    <a:prstGeom prst="rect">
                      <a:avLst/>
                    </a:prstGeom>
                  </pic:spPr>
                </pic:pic>
              </a:graphicData>
            </a:graphic>
          </wp:inline>
        </w:drawing>
      </w:r>
    </w:p>
    <w:p w14:paraId="7B3E4A5C" w14:textId="77777777" w:rsidR="0086113A" w:rsidRDefault="0086113A" w:rsidP="0086113A">
      <w:pPr>
        <w:pStyle w:val="3GPPText"/>
        <w:jc w:val="center"/>
        <w:rPr>
          <w:lang w:eastAsia="zh-CN"/>
        </w:rPr>
      </w:pPr>
    </w:p>
    <w:p w14:paraId="1FB7A8C7" w14:textId="2C571D35" w:rsidR="0086113A" w:rsidRPr="00E869BC" w:rsidRDefault="0086113A" w:rsidP="0086113A">
      <w:pPr>
        <w:pStyle w:val="3GPPText"/>
        <w:jc w:val="center"/>
        <w:rPr>
          <w:b/>
          <w:lang w:eastAsia="zh-CN"/>
        </w:rPr>
      </w:pPr>
      <w:r w:rsidRPr="00E869BC">
        <w:rPr>
          <w:b/>
          <w:lang w:eastAsia="zh-CN"/>
        </w:rPr>
        <w:t xml:space="preserve">Figure 1: Impact of multipath on </w:t>
      </w:r>
      <w:r w:rsidR="00E3018B">
        <w:rPr>
          <w:b/>
          <w:lang w:eastAsia="zh-CN"/>
        </w:rPr>
        <w:t xml:space="preserve">carrier phase </w:t>
      </w:r>
      <w:r w:rsidRPr="00E869BC">
        <w:rPr>
          <w:b/>
          <w:lang w:eastAsia="zh-CN"/>
        </w:rPr>
        <w:t>measurements</w:t>
      </w:r>
    </w:p>
    <w:p w14:paraId="38DB731F" w14:textId="77777777" w:rsidR="0086113A" w:rsidRDefault="0086113A" w:rsidP="006C2C07">
      <w:pPr>
        <w:pStyle w:val="3GPPText"/>
        <w:rPr>
          <w:lang w:eastAsia="zh-CN"/>
        </w:rPr>
      </w:pPr>
    </w:p>
    <w:p w14:paraId="0E99B0A6" w14:textId="38F155CD" w:rsidR="00324BA4" w:rsidRPr="00244864" w:rsidRDefault="00BD77FB" w:rsidP="00324BA4">
      <w:pPr>
        <w:pStyle w:val="3GPPH2"/>
        <w:rPr>
          <w:rFonts w:eastAsiaTheme="minorEastAsia"/>
          <w:lang w:eastAsia="zh-CN"/>
        </w:rPr>
      </w:pPr>
      <w:r>
        <w:lastRenderedPageBreak/>
        <w:t xml:space="preserve">Multi-path mitigation for </w:t>
      </w:r>
      <w:r>
        <w:rPr>
          <w:lang w:eastAsia="zh-CN"/>
        </w:rPr>
        <w:t>carrier phase positioning</w:t>
      </w:r>
    </w:p>
    <w:p w14:paraId="779CECB5" w14:textId="0DE523F1" w:rsidR="00115725" w:rsidRDefault="001E47D3" w:rsidP="006C2C07">
      <w:pPr>
        <w:pStyle w:val="3GPPText"/>
        <w:rPr>
          <w:lang w:eastAsia="zh-CN"/>
        </w:rPr>
      </w:pPr>
      <w:r>
        <w:rPr>
          <w:lang w:eastAsia="zh-CN"/>
        </w:rPr>
        <w:t xml:space="preserve">As discussed in the previous section, </w:t>
      </w:r>
      <w:r w:rsidR="00EC2A97">
        <w:rPr>
          <w:lang w:eastAsia="zh-CN"/>
        </w:rPr>
        <w:t xml:space="preserve">the impact of the carrier-multipath error </w:t>
      </w:r>
      <w:r>
        <w:rPr>
          <w:lang w:eastAsia="zh-CN"/>
        </w:rPr>
        <w:t xml:space="preserve">on </w:t>
      </w:r>
      <w:r w:rsidR="00EC2A97">
        <w:rPr>
          <w:lang w:eastAsia="zh-CN"/>
        </w:rPr>
        <w:t>the carrier</w:t>
      </w:r>
      <w:r>
        <w:rPr>
          <w:lang w:eastAsia="zh-CN"/>
        </w:rPr>
        <w:t xml:space="preserve"> phase measurement</w:t>
      </w:r>
      <w:r w:rsidR="004C1E91">
        <w:rPr>
          <w:lang w:eastAsia="zh-CN"/>
        </w:rPr>
        <w:t xml:space="preserve"> in range</w:t>
      </w:r>
      <w:r>
        <w:rPr>
          <w:lang w:eastAsia="zh-CN"/>
        </w:rPr>
        <w:t xml:space="preserve"> can be as large as </w:t>
      </w:r>
      <m:oMath>
        <m:r>
          <w:rPr>
            <w:rFonts w:ascii="Cambria Math" w:hAnsi="Cambria Math"/>
            <w:lang w:eastAsia="zh-CN"/>
          </w:rPr>
          <m:t>0.25λ</m:t>
        </m:r>
      </m:oMath>
      <w:r>
        <w:rPr>
          <w:lang w:eastAsia="zh-CN"/>
        </w:rPr>
        <w:t xml:space="preserve">. The impact of the carrier-multipath error will be enlarged </w:t>
      </w:r>
      <w:r w:rsidR="004C1E91">
        <w:rPr>
          <w:lang w:eastAsia="zh-CN"/>
        </w:rPr>
        <w:t>when</w:t>
      </w:r>
      <w:r>
        <w:rPr>
          <w:lang w:eastAsia="zh-CN"/>
        </w:rPr>
        <w:t xml:space="preserve"> the </w:t>
      </w:r>
      <w:r w:rsidR="004C1E91">
        <w:rPr>
          <w:lang w:eastAsia="zh-CN"/>
        </w:rPr>
        <w:t xml:space="preserve">single/double </w:t>
      </w:r>
      <w:r>
        <w:rPr>
          <w:lang w:eastAsia="zh-CN"/>
        </w:rPr>
        <w:t>differential operation</w:t>
      </w:r>
      <w:r w:rsidR="004C1E91">
        <w:rPr>
          <w:lang w:eastAsia="zh-CN"/>
        </w:rPr>
        <w:t>s</w:t>
      </w:r>
      <w:r>
        <w:rPr>
          <w:lang w:eastAsia="zh-CN"/>
        </w:rPr>
        <w:t xml:space="preserve"> </w:t>
      </w:r>
      <w:r w:rsidR="004C1E91">
        <w:rPr>
          <w:lang w:eastAsia="zh-CN"/>
        </w:rPr>
        <w:t xml:space="preserve">are used,  and/or the </w:t>
      </w:r>
      <w:r w:rsidR="00115725">
        <w:rPr>
          <w:lang w:eastAsia="zh-CN"/>
        </w:rPr>
        <w:t>linear combinations of the carrier phase measurements (</w:t>
      </w:r>
      <w:r w:rsidR="006C2C07">
        <w:rPr>
          <w:lang w:eastAsia="zh-CN"/>
        </w:rPr>
        <w:t>observables</w:t>
      </w:r>
      <w:r w:rsidR="00115725">
        <w:rPr>
          <w:lang w:eastAsia="zh-CN"/>
        </w:rPr>
        <w:t>)</w:t>
      </w:r>
      <w:r w:rsidR="006C2C07">
        <w:rPr>
          <w:lang w:eastAsia="zh-CN"/>
        </w:rPr>
        <w:t xml:space="preserve"> </w:t>
      </w:r>
      <w:r w:rsidR="00115725">
        <w:rPr>
          <w:lang w:eastAsia="zh-CN"/>
        </w:rPr>
        <w:t>are used for fast resolution of the integer ambiguity</w:t>
      </w:r>
      <w:r w:rsidR="00D2586C">
        <w:rPr>
          <w:lang w:eastAsia="zh-CN"/>
        </w:rPr>
        <w:t>. As discussed in</w:t>
      </w:r>
      <w:r w:rsidR="00115725">
        <w:rPr>
          <w:lang w:eastAsia="zh-CN"/>
        </w:rPr>
        <w:t xml:space="preserve"> [</w:t>
      </w:r>
      <w:r w:rsidR="00B24C00">
        <w:rPr>
          <w:lang w:eastAsia="zh-CN"/>
        </w:rPr>
        <w:t>5</w:t>
      </w:r>
      <w:r w:rsidR="00D2586C">
        <w:rPr>
          <w:lang w:eastAsia="zh-CN"/>
        </w:rPr>
        <w:t>], when the carrier phase measurements (observables) obtained from multiple carrier frequencies are linearly</w:t>
      </w:r>
      <w:r w:rsidR="00732DE3">
        <w:rPr>
          <w:lang w:eastAsia="zh-CN"/>
        </w:rPr>
        <w:t xml:space="preserve"> </w:t>
      </w:r>
      <w:r w:rsidR="00D2586C">
        <w:rPr>
          <w:lang w:eastAsia="zh-CN"/>
        </w:rPr>
        <w:t xml:space="preserve">combined properly, the combined (virtual) carrier phase measurements will have </w:t>
      </w:r>
      <w:r w:rsidR="00732DE3">
        <w:rPr>
          <w:lang w:eastAsia="zh-CN"/>
        </w:rPr>
        <w:t xml:space="preserve">a </w:t>
      </w:r>
      <w:r w:rsidR="00D2586C">
        <w:rPr>
          <w:lang w:eastAsia="zh-CN"/>
        </w:rPr>
        <w:t xml:space="preserve">longer (virtual) wavelength, which helps fast resolution of the integer ambiguity. The potential impact is the measurement errors of the combined carrier phase measurements can be enlarged due to the operation of the combination. </w:t>
      </w:r>
    </w:p>
    <w:p w14:paraId="36006F1F" w14:textId="2103D870" w:rsidR="004F67A6" w:rsidRDefault="004F67A6" w:rsidP="004F67A6">
      <w:r>
        <w:rPr>
          <w:rFonts w:eastAsia="SimSun"/>
          <w:lang w:eastAsia="zh-CN"/>
        </w:rPr>
        <w:t xml:space="preserve">If we </w:t>
      </w:r>
      <w:r>
        <w:t xml:space="preserve">denote </w:t>
      </w:r>
      <m:oMath>
        <m:sSubSup>
          <m:sSubSupPr>
            <m:ctrlPr>
              <w:rPr>
                <w:rFonts w:ascii="Cambria Math" w:hAnsi="Cambria Math"/>
                <w:i/>
              </w:rPr>
            </m:ctrlPr>
          </m:sSubSupPr>
          <m:e>
            <m:r>
              <w:rPr>
                <w:rFonts w:ascii="Cambria Math" w:hAnsi="Cambria Math"/>
              </w:rPr>
              <m:t>X</m:t>
            </m:r>
          </m:e>
          <m:sub>
            <m:r>
              <w:rPr>
                <w:rFonts w:ascii="Cambria Math" w:hAnsi="Cambria Math"/>
              </w:rPr>
              <m:t>k</m:t>
            </m:r>
          </m:sub>
          <m:sup>
            <m:r>
              <w:rPr>
                <w:rFonts w:ascii="Cambria Math" w:hAnsi="Cambria Math"/>
              </w:rPr>
              <m:t>m</m:t>
            </m:r>
          </m:sup>
        </m:sSubSup>
        <m:r>
          <w:rPr>
            <w:rFonts w:ascii="Cambria Math" w:hAnsi="Cambria Math"/>
          </w:rPr>
          <m:t>, k∈{0, 1, …, }</m:t>
        </m:r>
      </m:oMath>
      <w:r w:rsidRPr="00244A0C">
        <w:t xml:space="preserve"> </w:t>
      </w:r>
      <w:r>
        <w:t xml:space="preserve">as the data </w:t>
      </w:r>
      <w:r w:rsidRPr="00244A0C">
        <w:t xml:space="preserve">symbols </w:t>
      </w:r>
      <w:r>
        <w:t xml:space="preserve">of the DL/UL positioning reference signals </w:t>
      </w:r>
      <w:r w:rsidRPr="00244A0C">
        <w:t>transmitted</w:t>
      </w:r>
      <w:r>
        <w:t xml:space="preserve"> </w:t>
      </w:r>
      <w:r w:rsidRPr="00244A0C">
        <w:t xml:space="preserve">in the </w:t>
      </w:r>
      <m:oMath>
        <m:r>
          <w:rPr>
            <w:rFonts w:ascii="Cambria Math" w:hAnsi="Cambria Math"/>
          </w:rPr>
          <m:t>m</m:t>
        </m:r>
      </m:oMath>
      <w:r w:rsidRPr="005816FE">
        <w:t xml:space="preserve">-th OFDM symbol </w:t>
      </w:r>
      <w:r w:rsidRPr="00244A0C">
        <w:t>in a slot</w:t>
      </w:r>
      <w:r>
        <w:t xml:space="preserve">, the received data </w:t>
      </w:r>
      <w:r w:rsidRPr="00244A0C">
        <w:t>symbols</w:t>
      </w:r>
      <w:r w:rsidR="00CA01D5">
        <w:t>,</w:t>
      </w:r>
      <w:r w:rsidRPr="00244A0C">
        <w:t xml:space="preserve"> </w:t>
      </w:r>
      <m:oMath>
        <m:sSubSup>
          <m:sSubSupPr>
            <m:ctrlPr>
              <w:rPr>
                <w:rFonts w:ascii="Cambria Math" w:hAnsi="Cambria Math"/>
                <w:i/>
              </w:rPr>
            </m:ctrlPr>
          </m:sSubSupPr>
          <m:e>
            <m:r>
              <w:rPr>
                <w:rFonts w:ascii="Cambria Math" w:hAnsi="Cambria Math"/>
              </w:rPr>
              <m:t>R</m:t>
            </m:r>
          </m:e>
          <m:sub>
            <m:r>
              <w:rPr>
                <w:rFonts w:ascii="Cambria Math" w:hAnsi="Cambria Math"/>
              </w:rPr>
              <m:t>k</m:t>
            </m:r>
          </m:sub>
          <m:sup>
            <m:r>
              <w:rPr>
                <w:rFonts w:ascii="Cambria Math" w:hAnsi="Cambria Math"/>
              </w:rPr>
              <m:t>m</m:t>
            </m:r>
          </m:sup>
        </m:sSubSup>
        <m:r>
          <w:rPr>
            <w:rFonts w:ascii="Cambria Math" w:hAnsi="Cambria Math"/>
          </w:rPr>
          <m:t>, k∈{0, 1, …, }</m:t>
        </m:r>
      </m:oMath>
      <w:r>
        <w:t xml:space="preserve"> in </w:t>
      </w:r>
      <w:r w:rsidR="00CA01D5">
        <w:t xml:space="preserve">the </w:t>
      </w:r>
      <w:r>
        <w:t>frequency domain can be expressed as:</w:t>
      </w:r>
    </w:p>
    <w:p w14:paraId="49B3D672" w14:textId="77777777" w:rsidR="004F67A6" w:rsidRPr="00244A0C" w:rsidRDefault="004F67A6" w:rsidP="004F67A6"/>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
        <w:gridCol w:w="7891"/>
        <w:gridCol w:w="590"/>
      </w:tblGrid>
      <w:tr w:rsidR="004F67A6" w:rsidRPr="00244A0C" w14:paraId="665C1753" w14:textId="77777777" w:rsidTr="001B4A07">
        <w:trPr>
          <w:jc w:val="center"/>
        </w:trPr>
        <w:tc>
          <w:tcPr>
            <w:tcW w:w="325" w:type="pct"/>
            <w:vAlign w:val="center"/>
          </w:tcPr>
          <w:p w14:paraId="1336B99F" w14:textId="77777777" w:rsidR="004F67A6" w:rsidRPr="00244A0C" w:rsidRDefault="004F67A6" w:rsidP="001B4A07"/>
        </w:tc>
        <w:tc>
          <w:tcPr>
            <w:tcW w:w="4350" w:type="pct"/>
            <w:vAlign w:val="center"/>
          </w:tcPr>
          <w:p w14:paraId="357BB2F3" w14:textId="77777777" w:rsidR="004F67A6" w:rsidRPr="00244A0C" w:rsidRDefault="0088570E" w:rsidP="001B4A07">
            <m:oMathPara>
              <m:oMath>
                <m:sSubSup>
                  <m:sSubSupPr>
                    <m:ctrlPr>
                      <w:rPr>
                        <w:rFonts w:ascii="Cambria Math" w:hAnsi="Cambria Math"/>
                        <w:i/>
                        <w:w w:val="115"/>
                      </w:rPr>
                    </m:ctrlPr>
                  </m:sSubSupPr>
                  <m:e>
                    <m:r>
                      <w:rPr>
                        <w:rFonts w:ascii="Cambria Math" w:hAnsi="Cambria Math"/>
                        <w:w w:val="115"/>
                      </w:rPr>
                      <m:t>R</m:t>
                    </m:r>
                  </m:e>
                  <m:sub>
                    <m:r>
                      <w:rPr>
                        <w:rFonts w:ascii="Cambria Math" w:hAnsi="Cambria Math"/>
                        <w:w w:val="115"/>
                      </w:rPr>
                      <m:t>k</m:t>
                    </m:r>
                  </m:sub>
                  <m:sup>
                    <m:r>
                      <w:rPr>
                        <w:rFonts w:ascii="Cambria Math" w:hAnsi="Cambria Math"/>
                        <w:w w:val="115"/>
                      </w:rPr>
                      <m:t>m</m:t>
                    </m:r>
                  </m:sup>
                </m:sSubSup>
                <m:r>
                  <w:rPr>
                    <w:rFonts w:ascii="Cambria Math" w:hAnsi="Cambria Math"/>
                    <w:w w:val="115"/>
                  </w:rPr>
                  <m:t>=</m:t>
                </m:r>
                <m:r>
                  <w:rPr>
                    <w:rFonts w:ascii="Cambria Math" w:hAnsi="Cambria Math"/>
                  </w:rPr>
                  <m:t xml:space="preserve"> </m:t>
                </m:r>
                <m:sSub>
                  <m:sSubPr>
                    <m:ctrlPr>
                      <w:rPr>
                        <w:rFonts w:ascii="Cambria Math" w:hAnsi="Cambria Math"/>
                        <w:i/>
                        <w:w w:val="115"/>
                      </w:rPr>
                    </m:ctrlPr>
                  </m:sSubPr>
                  <m:e>
                    <m:r>
                      <w:rPr>
                        <w:rFonts w:ascii="Cambria Math" w:hAnsi="Cambria Math"/>
                        <w:w w:val="115"/>
                      </w:rPr>
                      <m:t>H</m:t>
                    </m:r>
                  </m:e>
                  <m:sub>
                    <m:r>
                      <w:rPr>
                        <w:rFonts w:ascii="Cambria Math" w:hAnsi="Cambria Math"/>
                        <w:w w:val="115"/>
                      </w:rPr>
                      <m:t>k</m:t>
                    </m:r>
                  </m:sub>
                </m:sSub>
                <m:sSubSup>
                  <m:sSubSupPr>
                    <m:ctrlPr>
                      <w:rPr>
                        <w:rFonts w:ascii="Cambria Math" w:hAnsi="Cambria Math"/>
                        <w:i/>
                      </w:rPr>
                    </m:ctrlPr>
                  </m:sSubSupPr>
                  <m:e>
                    <m:r>
                      <w:rPr>
                        <w:rFonts w:ascii="Cambria Math" w:hAnsi="Cambria Math"/>
                      </w:rPr>
                      <m:t>X</m:t>
                    </m:r>
                  </m:e>
                  <m:sub>
                    <m:r>
                      <w:rPr>
                        <w:rFonts w:ascii="Cambria Math" w:hAnsi="Cambria Math"/>
                      </w:rPr>
                      <m:t>k</m:t>
                    </m:r>
                  </m:sub>
                  <m:sup>
                    <m:r>
                      <w:rPr>
                        <w:rFonts w:ascii="Cambria Math" w:hAnsi="Cambria Math"/>
                      </w:rPr>
                      <m:t>m</m:t>
                    </m:r>
                  </m:sup>
                </m:sSubSup>
                <m:r>
                  <w:rPr>
                    <w:rFonts w:ascii="Cambria Math" w:hAnsi="Cambria Math"/>
                    <w:w w:val="115"/>
                  </w:rPr>
                  <m:t xml:space="preserve">+ </m:t>
                </m:r>
                <m:sSub>
                  <m:sSubPr>
                    <m:ctrlPr>
                      <w:rPr>
                        <w:rFonts w:ascii="Cambria Math" w:hAnsi="Cambria Math"/>
                        <w:i/>
                        <w:w w:val="115"/>
                      </w:rPr>
                    </m:ctrlPr>
                  </m:sSubPr>
                  <m:e>
                    <m:r>
                      <w:rPr>
                        <w:rFonts w:ascii="Cambria Math" w:hAnsi="Cambria Math"/>
                        <w:w w:val="115"/>
                      </w:rPr>
                      <m:t>W</m:t>
                    </m:r>
                  </m:e>
                  <m:sub>
                    <m:r>
                      <w:rPr>
                        <w:rFonts w:ascii="Cambria Math" w:hAnsi="Cambria Math"/>
                        <w:w w:val="115"/>
                      </w:rPr>
                      <m:t>k</m:t>
                    </m:r>
                  </m:sub>
                </m:sSub>
                <m:r>
                  <w:rPr>
                    <w:rFonts w:ascii="Cambria Math" w:hAnsi="Cambria Math"/>
                    <w:w w:val="115"/>
                  </w:rPr>
                  <m:t xml:space="preserve">; </m:t>
                </m:r>
                <m:r>
                  <w:rPr>
                    <w:rFonts w:ascii="Cambria Math" w:hAnsi="Cambria Math"/>
                  </w:rPr>
                  <m:t xml:space="preserve">k∈{0, </m:t>
                </m:r>
                <m:r>
                  <w:rPr>
                    <w:rFonts w:ascii="Cambria Math" w:hAnsi="Cambria Math"/>
                    <w:w w:val="80"/>
                  </w:rPr>
                  <m:t xml:space="preserve">· · · </m:t>
                </m:r>
                <m:r>
                  <w:rPr>
                    <w:rFonts w:ascii="Cambria Math" w:hAnsi="Cambria Math"/>
                  </w:rPr>
                  <m:t>, N-1}</m:t>
                </m:r>
              </m:oMath>
            </m:oMathPara>
          </w:p>
        </w:tc>
        <w:tc>
          <w:tcPr>
            <w:tcW w:w="325" w:type="pct"/>
            <w:vAlign w:val="center"/>
          </w:tcPr>
          <w:p w14:paraId="658CD1DE" w14:textId="72C976F8" w:rsidR="004F67A6" w:rsidRPr="00244A0C" w:rsidRDefault="004F67A6" w:rsidP="001B4A07">
            <w:pPr>
              <w:jc w:val="right"/>
            </w:pPr>
            <w:bookmarkStart w:id="1" w:name="_Ref11574836"/>
            <w:r w:rsidRPr="00244A0C">
              <w:t>(</w:t>
            </w:r>
            <w:r w:rsidR="004C1E91">
              <w:t>5</w:t>
            </w:r>
            <w:r w:rsidRPr="00244A0C">
              <w:t>)</w:t>
            </w:r>
            <w:bookmarkEnd w:id="1"/>
          </w:p>
        </w:tc>
      </w:tr>
    </w:tbl>
    <w:p w14:paraId="75F7B7A5" w14:textId="77777777" w:rsidR="004F67A6" w:rsidRDefault="004F67A6" w:rsidP="004F67A6"/>
    <w:p w14:paraId="3D700E5B" w14:textId="07C83DFB" w:rsidR="004F67A6" w:rsidRDefault="004F67A6" w:rsidP="004F67A6">
      <w:r>
        <w:t>w</w:t>
      </w:r>
      <w:r w:rsidRPr="00244A0C">
        <w:t>here</w:t>
      </w:r>
      <w:r>
        <w:t xml:space="preserve"> </w:t>
      </w:r>
      <m:oMath>
        <m:sSub>
          <m:sSubPr>
            <m:ctrlPr>
              <w:rPr>
                <w:rFonts w:ascii="Cambria Math" w:hAnsi="Cambria Math"/>
                <w:i/>
                <w:w w:val="115"/>
              </w:rPr>
            </m:ctrlPr>
          </m:sSubPr>
          <m:e>
            <m:r>
              <w:rPr>
                <w:rFonts w:ascii="Cambria Math" w:hAnsi="Cambria Math"/>
                <w:w w:val="115"/>
              </w:rPr>
              <m:t>H</m:t>
            </m:r>
          </m:e>
          <m:sub>
            <m:r>
              <w:rPr>
                <w:rFonts w:ascii="Cambria Math" w:hAnsi="Cambria Math"/>
                <w:w w:val="115"/>
              </w:rPr>
              <m:t>k</m:t>
            </m:r>
          </m:sub>
        </m:sSub>
      </m:oMath>
      <w:r>
        <w:t xml:space="preserve"> is the</w:t>
      </w:r>
      <w:r w:rsidRPr="004F67A6">
        <w:t xml:space="preserve"> channel frequency response (CFR)</w:t>
      </w:r>
      <w:r>
        <w:t xml:space="preserve">, and </w:t>
      </w:r>
      <m:oMath>
        <m:sSub>
          <m:sSubPr>
            <m:ctrlPr>
              <w:rPr>
                <w:rFonts w:ascii="Cambria Math" w:hAnsi="Cambria Math"/>
                <w:i/>
              </w:rPr>
            </m:ctrlPr>
          </m:sSubPr>
          <m:e>
            <m:r>
              <w:rPr>
                <w:rFonts w:ascii="Cambria Math" w:hAnsi="Cambria Math"/>
              </w:rPr>
              <m:t>W</m:t>
            </m:r>
          </m:e>
          <m:sub>
            <m:r>
              <w:rPr>
                <w:rFonts w:ascii="Cambria Math" w:hAnsi="Cambria Math"/>
              </w:rPr>
              <m:t>k</m:t>
            </m:r>
          </m:sub>
        </m:sSub>
        <m:r>
          <w:rPr>
            <w:rFonts w:ascii="Cambria Math" w:hAnsi="Cambria Math"/>
          </w:rPr>
          <m:t xml:space="preserve"> </m:t>
        </m:r>
      </m:oMath>
      <w:r>
        <w:t xml:space="preserve">represents the measurement errors in </w:t>
      </w:r>
      <w:r w:rsidR="00732DE3">
        <w:t xml:space="preserve">the </w:t>
      </w:r>
      <w:r>
        <w:t xml:space="preserve">frequency domain. </w:t>
      </w:r>
    </w:p>
    <w:p w14:paraId="4C536A0B" w14:textId="77777777" w:rsidR="004F67A6" w:rsidRDefault="004F67A6" w:rsidP="004F67A6"/>
    <w:p w14:paraId="6BDB254D" w14:textId="2B931728" w:rsidR="00C62382" w:rsidRPr="007309E6" w:rsidRDefault="00105EDC" w:rsidP="00C62382">
      <w:pPr>
        <w:tabs>
          <w:tab w:val="left" w:pos="403"/>
        </w:tabs>
        <w:rPr>
          <w:szCs w:val="22"/>
          <w:vertAlign w:val="subscript"/>
        </w:rPr>
      </w:pPr>
      <w:r>
        <w:rPr>
          <w:szCs w:val="22"/>
        </w:rPr>
        <w:t>If we a</w:t>
      </w:r>
      <w:r w:rsidR="00C62382" w:rsidRPr="00244A0C">
        <w:rPr>
          <w:szCs w:val="22"/>
        </w:rPr>
        <w:t xml:space="preserve">ssume the channel is </w:t>
      </w:r>
      <w:r w:rsidR="00C62382" w:rsidRPr="00244A0C">
        <w:rPr>
          <w:i/>
          <w:szCs w:val="22"/>
        </w:rPr>
        <w:t xml:space="preserve">quasi-static channel, </w:t>
      </w:r>
      <w:r w:rsidR="00C62382" w:rsidRPr="00244A0C">
        <w:rPr>
          <w:szCs w:val="22"/>
        </w:rPr>
        <w:t xml:space="preserve">i.e., assume the channel does not change during the transmission of one OFDM symbol, </w:t>
      </w:r>
      <w:r w:rsidR="00C62382">
        <w:t xml:space="preserve">i.e., the channel impulse response </w:t>
      </w:r>
      <m:oMath>
        <m:r>
          <w:rPr>
            <w:rFonts w:ascii="Cambria Math" w:hAnsi="Cambria Math"/>
          </w:rPr>
          <m:t>h</m:t>
        </m:r>
      </m:oMath>
      <w:r w:rsidR="00C62382">
        <w:t xml:space="preserve"> does not vary when the transmission length of one OFDM symbol is short as compared to the coherence time of the channel</w:t>
      </w:r>
      <w:r w:rsidR="00C62382">
        <w:rPr>
          <w:szCs w:val="22"/>
        </w:rPr>
        <w:t xml:space="preserve">, </w:t>
      </w:r>
      <w:r w:rsidR="00C62382" w:rsidRPr="00244A0C">
        <w:rPr>
          <w:szCs w:val="22"/>
        </w:rPr>
        <w:t xml:space="preserve">the </w:t>
      </w:r>
      <w:r w:rsidR="00C62382" w:rsidRPr="00244A0C">
        <w:rPr>
          <w:i/>
          <w:szCs w:val="22"/>
        </w:rPr>
        <w:t xml:space="preserve">quasi-static </w:t>
      </w:r>
      <w:r w:rsidR="00FA4FDF">
        <w:rPr>
          <w:lang w:eastAsia="zh-CN"/>
        </w:rPr>
        <w:t xml:space="preserve">impulse response of the multipath channel (CIR) </w:t>
      </w:r>
      <w:r w:rsidR="00C62382" w:rsidRPr="00244A0C">
        <w:rPr>
          <w:szCs w:val="22"/>
        </w:rPr>
        <w:t xml:space="preserve">can then be described by a </w:t>
      </w:r>
      <w:r w:rsidR="00732DE3">
        <w:rPr>
          <w:szCs w:val="22"/>
        </w:rPr>
        <w:t>time-discrete</w:t>
      </w:r>
      <w:r w:rsidR="00C62382" w:rsidRPr="00244A0C">
        <w:rPr>
          <w:szCs w:val="22"/>
        </w:rPr>
        <w:t xml:space="preserve"> channel impulse response </w:t>
      </w:r>
      <m:oMath>
        <m:r>
          <w:rPr>
            <w:rFonts w:ascii="Cambria Math" w:hAnsi="Cambria Math"/>
            <w:szCs w:val="22"/>
          </w:rPr>
          <m:t xml:space="preserve">  </m:t>
        </m:r>
        <m:sSup>
          <m:sSupPr>
            <m:ctrlPr>
              <w:rPr>
                <w:rFonts w:ascii="Cambria Math" w:hAnsi="Cambria Math"/>
                <w:i/>
                <w:szCs w:val="22"/>
              </w:rPr>
            </m:ctrlPr>
          </m:sSupPr>
          <m:e>
            <m:d>
              <m:dPr>
                <m:begChr m:val="["/>
                <m:endChr m:val="]"/>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h</m:t>
                    </m:r>
                  </m:e>
                  <m:sub>
                    <m:r>
                      <w:rPr>
                        <w:rFonts w:ascii="Cambria Math" w:hAnsi="Cambria Math"/>
                        <w:szCs w:val="22"/>
                      </w:rPr>
                      <m:t>0</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h</m:t>
                    </m:r>
                  </m:e>
                  <m:sub>
                    <m:r>
                      <w:rPr>
                        <w:rFonts w:ascii="Cambria Math" w:hAnsi="Cambria Math"/>
                        <w:szCs w:val="22"/>
                      </w:rPr>
                      <m:t>1</m:t>
                    </m:r>
                  </m:sub>
                </m:sSub>
                <m:r>
                  <w:rPr>
                    <w:rFonts w:ascii="Cambria Math" w:hAnsi="Cambria Math"/>
                    <w:szCs w:val="22"/>
                  </w:rPr>
                  <m:t xml:space="preserve">, . . . , </m:t>
                </m:r>
                <m:sSub>
                  <m:sSubPr>
                    <m:ctrlPr>
                      <w:rPr>
                        <w:rFonts w:ascii="Cambria Math" w:hAnsi="Cambria Math"/>
                        <w:i/>
                        <w:szCs w:val="22"/>
                      </w:rPr>
                    </m:ctrlPr>
                  </m:sSubPr>
                  <m:e>
                    <m:r>
                      <w:rPr>
                        <w:rFonts w:ascii="Cambria Math" w:hAnsi="Cambria Math"/>
                        <w:szCs w:val="22"/>
                      </w:rPr>
                      <m:t>h</m:t>
                    </m:r>
                  </m:e>
                  <m:sub>
                    <m:r>
                      <w:rPr>
                        <w:rFonts w:ascii="Cambria Math" w:hAnsi="Cambria Math"/>
                        <w:szCs w:val="22"/>
                      </w:rPr>
                      <m:t>L-1</m:t>
                    </m:r>
                  </m:sub>
                </m:sSub>
              </m:e>
            </m:d>
          </m:e>
          <m:sup>
            <m:r>
              <w:rPr>
                <w:rFonts w:ascii="Cambria Math" w:hAnsi="Cambria Math"/>
                <w:szCs w:val="22"/>
              </w:rPr>
              <m:t>T</m:t>
            </m:r>
          </m:sup>
        </m:sSup>
      </m:oMath>
      <w:r w:rsidR="00C62382" w:rsidRPr="00244A0C">
        <w:rPr>
          <w:szCs w:val="22"/>
        </w:rPr>
        <w:t xml:space="preserve"> , </w:t>
      </w:r>
      <w:r w:rsidR="007309E6">
        <w:rPr>
          <w:szCs w:val="22"/>
        </w:rPr>
        <w:t xml:space="preserve">where </w:t>
      </w:r>
      <m:oMath>
        <m:r>
          <w:rPr>
            <w:rFonts w:ascii="Cambria Math" w:hAnsi="Cambria Math"/>
            <w:szCs w:val="22"/>
          </w:rPr>
          <m:t>L</m:t>
        </m:r>
      </m:oMath>
      <w:r w:rsidR="007309E6">
        <w:rPr>
          <w:szCs w:val="22"/>
        </w:rPr>
        <w:t xml:space="preserve"> is the number of signal paths.</w:t>
      </w:r>
    </w:p>
    <w:p w14:paraId="000B2ED1" w14:textId="77777777" w:rsidR="00FA4FDF" w:rsidRPr="00244A0C" w:rsidRDefault="00FA4FDF" w:rsidP="00C62382">
      <w:pPr>
        <w:tabs>
          <w:tab w:val="left" w:pos="403"/>
        </w:tabs>
        <w:rPr>
          <w:szCs w:val="22"/>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
        <w:gridCol w:w="7891"/>
        <w:gridCol w:w="590"/>
      </w:tblGrid>
      <w:tr w:rsidR="00C62382" w:rsidRPr="00244A0C" w14:paraId="0D8E0181" w14:textId="77777777" w:rsidTr="00105EDC">
        <w:trPr>
          <w:jc w:val="center"/>
        </w:trPr>
        <w:tc>
          <w:tcPr>
            <w:tcW w:w="325" w:type="pct"/>
            <w:vAlign w:val="center"/>
          </w:tcPr>
          <w:p w14:paraId="5132F3D5" w14:textId="77777777" w:rsidR="00C62382" w:rsidRPr="00244A0C" w:rsidRDefault="00C62382" w:rsidP="00105EDC">
            <w:pPr>
              <w:rPr>
                <w:szCs w:val="22"/>
              </w:rPr>
            </w:pPr>
          </w:p>
        </w:tc>
        <w:tc>
          <w:tcPr>
            <w:tcW w:w="4350" w:type="pct"/>
            <w:vAlign w:val="center"/>
          </w:tcPr>
          <w:p w14:paraId="2AC10BC5" w14:textId="5CB5C8A0" w:rsidR="00C62382" w:rsidRPr="00244A0C" w:rsidRDefault="00C62382" w:rsidP="00105EDC">
            <w:pPr>
              <w:tabs>
                <w:tab w:val="left" w:pos="403"/>
              </w:tabs>
              <w:spacing w:line="276" w:lineRule="auto"/>
              <w:rPr>
                <w:szCs w:val="22"/>
              </w:rPr>
            </w:pPr>
            <m:oMathPara>
              <m:oMath>
                <m:r>
                  <w:rPr>
                    <w:rFonts w:ascii="Cambria Math" w:hAnsi="Cambria Math"/>
                    <w:szCs w:val="22"/>
                  </w:rPr>
                  <m:t>h</m:t>
                </m:r>
                <m:d>
                  <m:dPr>
                    <m:ctrlPr>
                      <w:rPr>
                        <w:rFonts w:ascii="Cambria Math" w:hAnsi="Cambria Math"/>
                        <w:i/>
                        <w:szCs w:val="22"/>
                      </w:rPr>
                    </m:ctrlPr>
                  </m:dPr>
                  <m:e>
                    <m:r>
                      <w:rPr>
                        <w:rFonts w:ascii="Cambria Math" w:hAnsi="Cambria Math"/>
                        <w:szCs w:val="22"/>
                      </w:rPr>
                      <m:t>t</m:t>
                    </m:r>
                  </m:e>
                </m:d>
                <m:r>
                  <w:rPr>
                    <w:rFonts w:ascii="Cambria Math" w:hAnsi="Cambria Math"/>
                    <w:szCs w:val="22"/>
                  </w:rPr>
                  <m:t>=</m:t>
                </m:r>
                <m:nary>
                  <m:naryPr>
                    <m:chr m:val="∑"/>
                    <m:ctrlPr>
                      <w:rPr>
                        <w:rFonts w:ascii="Cambria Math" w:hAnsi="Cambria Math"/>
                        <w:i/>
                        <w:szCs w:val="22"/>
                      </w:rPr>
                    </m:ctrlPr>
                  </m:naryPr>
                  <m:sub>
                    <m:r>
                      <w:rPr>
                        <w:rFonts w:ascii="Cambria Math" w:hAnsi="Cambria Math"/>
                        <w:szCs w:val="22"/>
                      </w:rPr>
                      <m:t>l=0</m:t>
                    </m:r>
                  </m:sub>
                  <m:sup>
                    <m:r>
                      <w:rPr>
                        <w:rFonts w:ascii="Cambria Math" w:hAnsi="Cambria Math"/>
                        <w:szCs w:val="22"/>
                      </w:rPr>
                      <m:t>L-1</m:t>
                    </m:r>
                  </m:sup>
                  <m:e>
                    <m:sSub>
                      <m:sSubPr>
                        <m:ctrlPr>
                          <w:rPr>
                            <w:rFonts w:ascii="Cambria Math" w:hAnsi="Cambria Math"/>
                            <w:i/>
                            <w:szCs w:val="22"/>
                          </w:rPr>
                        </m:ctrlPr>
                      </m:sSubPr>
                      <m:e>
                        <m:r>
                          <w:rPr>
                            <w:rFonts w:ascii="Cambria Math" w:hAnsi="Cambria Math"/>
                            <w:szCs w:val="22"/>
                          </w:rPr>
                          <m:t>h</m:t>
                        </m:r>
                      </m:e>
                      <m:sub>
                        <m:r>
                          <w:rPr>
                            <w:rFonts w:ascii="Cambria Math" w:hAnsi="Cambria Math"/>
                            <w:szCs w:val="22"/>
                          </w:rPr>
                          <m:t>l</m:t>
                        </m:r>
                      </m:sub>
                    </m:sSub>
                    <m:sSup>
                      <m:sSupPr>
                        <m:ctrlPr>
                          <w:rPr>
                            <w:rFonts w:ascii="Cambria Math" w:hAnsi="Cambria Math"/>
                            <w:i/>
                            <w:szCs w:val="22"/>
                          </w:rPr>
                        </m:ctrlPr>
                      </m:sSupPr>
                      <m:e>
                        <m:r>
                          <w:rPr>
                            <w:rFonts w:ascii="Cambria Math" w:hAnsi="Cambria Math"/>
                            <w:szCs w:val="22"/>
                          </w:rPr>
                          <m:t>e</m:t>
                        </m:r>
                      </m:e>
                      <m:sup>
                        <m:r>
                          <w:rPr>
                            <w:rFonts w:ascii="Cambria Math" w:hAnsi="Cambria Math"/>
                            <w:szCs w:val="22"/>
                          </w:rPr>
                          <m:t>-j</m:t>
                        </m:r>
                        <m:sSub>
                          <m:sSubPr>
                            <m:ctrlPr>
                              <w:rPr>
                                <w:rFonts w:ascii="Cambria Math" w:hAnsi="Cambria Math"/>
                                <w:i/>
                                <w:szCs w:val="22"/>
                              </w:rPr>
                            </m:ctrlPr>
                          </m:sSubPr>
                          <m:e>
                            <m:r>
                              <w:rPr>
                                <w:rFonts w:ascii="Cambria Math" w:hAnsi="Cambria Math"/>
                                <w:szCs w:val="22"/>
                              </w:rPr>
                              <m:t>ϕ</m:t>
                            </m:r>
                          </m:e>
                          <m:sub>
                            <m:r>
                              <w:rPr>
                                <w:rFonts w:ascii="Cambria Math" w:hAnsi="Cambria Math"/>
                                <w:szCs w:val="22"/>
                              </w:rPr>
                              <m:t>l</m:t>
                            </m:r>
                          </m:sub>
                        </m:sSub>
                      </m:sup>
                    </m:sSup>
                    <m:r>
                      <w:rPr>
                        <w:rFonts w:ascii="Cambria Math" w:hAnsi="Cambria Math"/>
                        <w:szCs w:val="22"/>
                      </w:rPr>
                      <m:t>δ</m:t>
                    </m:r>
                    <m:d>
                      <m:dPr>
                        <m:ctrlPr>
                          <w:rPr>
                            <w:rFonts w:ascii="Cambria Math" w:hAnsi="Cambria Math"/>
                            <w:i/>
                            <w:szCs w:val="22"/>
                          </w:rPr>
                        </m:ctrlPr>
                      </m:dPr>
                      <m:e>
                        <m:r>
                          <w:rPr>
                            <w:rFonts w:ascii="Cambria Math" w:hAnsi="Cambria Math"/>
                            <w:szCs w:val="22"/>
                          </w:rPr>
                          <m:t>t-</m:t>
                        </m:r>
                        <m:sSub>
                          <m:sSubPr>
                            <m:ctrlPr>
                              <w:rPr>
                                <w:rFonts w:ascii="Cambria Math" w:hAnsi="Cambria Math"/>
                                <w:i/>
                                <w:szCs w:val="22"/>
                              </w:rPr>
                            </m:ctrlPr>
                          </m:sSubPr>
                          <m:e>
                            <m:r>
                              <w:rPr>
                                <w:rFonts w:ascii="Cambria Math" w:hAnsi="Cambria Math"/>
                                <w:szCs w:val="22"/>
                              </w:rPr>
                              <m:t>τ</m:t>
                            </m:r>
                          </m:e>
                          <m:sub>
                            <m:r>
                              <w:rPr>
                                <w:rFonts w:ascii="Cambria Math" w:hAnsi="Cambria Math"/>
                                <w:szCs w:val="22"/>
                              </w:rPr>
                              <m:t>l</m:t>
                            </m:r>
                          </m:sub>
                        </m:sSub>
                      </m:e>
                    </m:d>
                  </m:e>
                </m:nary>
              </m:oMath>
            </m:oMathPara>
          </w:p>
        </w:tc>
        <w:tc>
          <w:tcPr>
            <w:tcW w:w="325" w:type="pct"/>
            <w:vAlign w:val="center"/>
          </w:tcPr>
          <w:p w14:paraId="4AED52CB" w14:textId="55C4D2C0" w:rsidR="00C62382" w:rsidRPr="00244A0C" w:rsidRDefault="00C62382" w:rsidP="00105EDC">
            <w:pPr>
              <w:jc w:val="right"/>
              <w:rPr>
                <w:szCs w:val="22"/>
              </w:rPr>
            </w:pPr>
            <w:r w:rsidRPr="00244A0C">
              <w:rPr>
                <w:szCs w:val="22"/>
              </w:rPr>
              <w:t>(</w:t>
            </w:r>
            <w:r w:rsidR="004C1E91">
              <w:rPr>
                <w:szCs w:val="22"/>
              </w:rPr>
              <w:t>6</w:t>
            </w:r>
            <w:r w:rsidRPr="00244A0C">
              <w:rPr>
                <w:szCs w:val="22"/>
              </w:rPr>
              <w:t>)</w:t>
            </w:r>
          </w:p>
        </w:tc>
      </w:tr>
    </w:tbl>
    <w:p w14:paraId="203BBD15" w14:textId="77777777" w:rsidR="00FA4FDF" w:rsidRDefault="00FA4FDF" w:rsidP="00C62382">
      <w:pPr>
        <w:tabs>
          <w:tab w:val="left" w:pos="403"/>
        </w:tabs>
        <w:rPr>
          <w:szCs w:val="22"/>
        </w:rPr>
      </w:pPr>
    </w:p>
    <w:p w14:paraId="1BDC577B" w14:textId="7AA6FA3E" w:rsidR="00C62382" w:rsidRDefault="00C62382" w:rsidP="00C62382">
      <w:pPr>
        <w:tabs>
          <w:tab w:val="left" w:pos="403"/>
        </w:tabs>
      </w:pPr>
      <w:r w:rsidRPr="00244A0C">
        <w:rPr>
          <w:szCs w:val="22"/>
        </w:rPr>
        <w:t xml:space="preserve">where </w:t>
      </w:r>
      <m:oMath>
        <m:sSub>
          <m:sSubPr>
            <m:ctrlPr>
              <w:rPr>
                <w:rFonts w:ascii="Cambria Math" w:hAnsi="Cambria Math"/>
                <w:i/>
                <w:szCs w:val="22"/>
              </w:rPr>
            </m:ctrlPr>
          </m:sSubPr>
          <m:e>
            <m:r>
              <w:rPr>
                <w:rFonts w:ascii="Cambria Math" w:hAnsi="Cambria Math"/>
                <w:szCs w:val="22"/>
              </w:rPr>
              <m:t>h</m:t>
            </m:r>
          </m:e>
          <m:sub>
            <m:r>
              <w:rPr>
                <w:rFonts w:ascii="Cambria Math" w:hAnsi="Cambria Math"/>
                <w:szCs w:val="22"/>
              </w:rPr>
              <m:t>l</m:t>
            </m:r>
          </m:sub>
        </m:sSub>
      </m:oMath>
      <w:r>
        <w:rPr>
          <w:szCs w:val="22"/>
        </w:rPr>
        <w:t xml:space="preserve">, </w:t>
      </w:r>
      <m:oMath>
        <m:sSub>
          <m:sSubPr>
            <m:ctrlPr>
              <w:rPr>
                <w:rFonts w:ascii="Cambria Math" w:hAnsi="Cambria Math"/>
                <w:i/>
                <w:szCs w:val="22"/>
              </w:rPr>
            </m:ctrlPr>
          </m:sSubPr>
          <m:e>
            <m:r>
              <w:rPr>
                <w:rFonts w:ascii="Cambria Math" w:hAnsi="Cambria Math"/>
                <w:szCs w:val="22"/>
              </w:rPr>
              <m:t>ϕ</m:t>
            </m:r>
          </m:e>
          <m:sub>
            <m:r>
              <w:rPr>
                <w:rFonts w:ascii="Cambria Math" w:hAnsi="Cambria Math"/>
                <w:szCs w:val="22"/>
              </w:rPr>
              <m:t>l</m:t>
            </m:r>
          </m:sub>
        </m:sSub>
      </m:oMath>
      <w:r>
        <w:rPr>
          <w:szCs w:val="22"/>
        </w:rPr>
        <w:t xml:space="preserve"> </w:t>
      </w:r>
      <w:r w:rsidRPr="00244A0C">
        <w:rPr>
          <w:szCs w:val="22"/>
        </w:rPr>
        <w:t xml:space="preserve">and </w:t>
      </w:r>
      <m:oMath>
        <m:sSub>
          <m:sSubPr>
            <m:ctrlPr>
              <w:rPr>
                <w:rFonts w:ascii="Cambria Math" w:hAnsi="Cambria Math"/>
                <w:i/>
                <w:szCs w:val="22"/>
              </w:rPr>
            </m:ctrlPr>
          </m:sSubPr>
          <m:e>
            <m:r>
              <w:rPr>
                <w:rFonts w:ascii="Cambria Math" w:hAnsi="Cambria Math"/>
                <w:szCs w:val="22"/>
              </w:rPr>
              <m:t>τ</m:t>
            </m:r>
          </m:e>
          <m:sub>
            <m:r>
              <w:rPr>
                <w:rFonts w:ascii="Cambria Math" w:hAnsi="Cambria Math"/>
                <w:szCs w:val="22"/>
              </w:rPr>
              <m:t>l</m:t>
            </m:r>
          </m:sub>
        </m:sSub>
      </m:oMath>
      <w:r w:rsidRPr="00244A0C">
        <w:rPr>
          <w:szCs w:val="22"/>
        </w:rPr>
        <w:t xml:space="preserve"> are</w:t>
      </w:r>
      <w:r w:rsidRPr="00244A0C">
        <w:rPr>
          <w:spacing w:val="-11"/>
          <w:szCs w:val="22"/>
        </w:rPr>
        <w:t xml:space="preserve"> </w:t>
      </w:r>
      <w:r w:rsidRPr="00244A0C">
        <w:rPr>
          <w:szCs w:val="22"/>
        </w:rPr>
        <w:t>the</w:t>
      </w:r>
      <w:r w:rsidRPr="00244A0C">
        <w:rPr>
          <w:spacing w:val="-8"/>
          <w:szCs w:val="22"/>
        </w:rPr>
        <w:t xml:space="preserve"> </w:t>
      </w:r>
      <w:r w:rsidRPr="00244A0C">
        <w:rPr>
          <w:szCs w:val="22"/>
        </w:rPr>
        <w:t>attenuation</w:t>
      </w:r>
      <w:r>
        <w:rPr>
          <w:spacing w:val="-12"/>
          <w:szCs w:val="22"/>
        </w:rPr>
        <w:t xml:space="preserve">, </w:t>
      </w:r>
      <w:r w:rsidRPr="00244A0C">
        <w:t xml:space="preserve">phase shift </w:t>
      </w:r>
      <w:r w:rsidRPr="00244A0C">
        <w:rPr>
          <w:szCs w:val="22"/>
        </w:rPr>
        <w:t>and</w:t>
      </w:r>
      <w:r w:rsidRPr="00244A0C">
        <w:rPr>
          <w:spacing w:val="-10"/>
          <w:szCs w:val="22"/>
        </w:rPr>
        <w:t xml:space="preserve"> </w:t>
      </w:r>
      <w:r w:rsidRPr="00244A0C">
        <w:rPr>
          <w:szCs w:val="22"/>
        </w:rPr>
        <w:t>delay</w:t>
      </w:r>
      <w:r w:rsidRPr="00244A0C">
        <w:rPr>
          <w:spacing w:val="-10"/>
          <w:szCs w:val="22"/>
        </w:rPr>
        <w:t xml:space="preserve"> </w:t>
      </w:r>
      <w:r w:rsidRPr="00244A0C">
        <w:rPr>
          <w:szCs w:val="22"/>
        </w:rPr>
        <w:t>components,</w:t>
      </w:r>
      <w:r w:rsidRPr="00244A0C">
        <w:rPr>
          <w:spacing w:val="-14"/>
          <w:szCs w:val="22"/>
        </w:rPr>
        <w:t xml:space="preserve"> </w:t>
      </w:r>
      <w:r w:rsidRPr="00244A0C">
        <w:rPr>
          <w:szCs w:val="22"/>
        </w:rPr>
        <w:t xml:space="preserve">respectively, of the </w:t>
      </w:r>
      <w:r w:rsidRPr="00244A0C">
        <w:rPr>
          <w:i/>
          <w:szCs w:val="22"/>
        </w:rPr>
        <w:t>l</w:t>
      </w:r>
      <w:r w:rsidRPr="00244A0C">
        <w:rPr>
          <w:szCs w:val="22"/>
        </w:rPr>
        <w:t>-</w:t>
      </w:r>
      <w:proofErr w:type="spellStart"/>
      <w:r w:rsidRPr="00244A0C">
        <w:rPr>
          <w:szCs w:val="22"/>
        </w:rPr>
        <w:t>th</w:t>
      </w:r>
      <w:proofErr w:type="spellEnd"/>
      <w:r w:rsidRPr="00244A0C">
        <w:rPr>
          <w:szCs w:val="22"/>
        </w:rPr>
        <w:t xml:space="preserve"> path.</w:t>
      </w:r>
      <w:r w:rsidR="00FA4FDF">
        <w:rPr>
          <w:szCs w:val="22"/>
        </w:rPr>
        <w:t xml:space="preserve"> The </w:t>
      </w:r>
      <w:r w:rsidR="00105EDC" w:rsidRPr="00244A0C">
        <w:t xml:space="preserve">channel frequency response (CFR) at the subcarrier </w:t>
      </w:r>
      <w:r w:rsidR="00105EDC" w:rsidRPr="00244A0C">
        <w:rPr>
          <w:i/>
        </w:rPr>
        <w:t>k</w:t>
      </w:r>
      <w:r w:rsidR="00105EDC">
        <w:rPr>
          <w:i/>
        </w:rPr>
        <w:t xml:space="preserve"> </w:t>
      </w:r>
      <w:r w:rsidR="00105EDC">
        <w:t xml:space="preserve">will be: </w:t>
      </w:r>
    </w:p>
    <w:p w14:paraId="1450CF0D" w14:textId="77777777" w:rsidR="00105EDC" w:rsidRPr="00105EDC" w:rsidRDefault="00105EDC" w:rsidP="00C62382">
      <w:pPr>
        <w:tabs>
          <w:tab w:val="left" w:pos="403"/>
        </w:tabs>
        <w:rPr>
          <w:szCs w:val="22"/>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
        <w:gridCol w:w="7891"/>
        <w:gridCol w:w="590"/>
      </w:tblGrid>
      <w:tr w:rsidR="00105EDC" w:rsidRPr="00244A0C" w14:paraId="6C91BC29" w14:textId="77777777" w:rsidTr="00105EDC">
        <w:trPr>
          <w:jc w:val="center"/>
        </w:trPr>
        <w:tc>
          <w:tcPr>
            <w:tcW w:w="325" w:type="pct"/>
            <w:vAlign w:val="center"/>
          </w:tcPr>
          <w:p w14:paraId="42519096" w14:textId="77777777" w:rsidR="00105EDC" w:rsidRPr="00244A0C" w:rsidRDefault="00105EDC" w:rsidP="00105EDC"/>
        </w:tc>
        <w:tc>
          <w:tcPr>
            <w:tcW w:w="4350" w:type="pct"/>
            <w:vAlign w:val="center"/>
          </w:tcPr>
          <w:p w14:paraId="4E24A8C0" w14:textId="262F8570" w:rsidR="00105EDC" w:rsidRPr="00244A0C" w:rsidRDefault="0088570E" w:rsidP="00105EDC">
            <m:oMathPara>
              <m:oMath>
                <m:sSub>
                  <m:sSubPr>
                    <m:ctrlPr>
                      <w:rPr>
                        <w:rFonts w:ascii="Cambria Math" w:hAnsi="Cambria Math"/>
                        <w:i/>
                      </w:rPr>
                    </m:ctrlPr>
                  </m:sSubPr>
                  <m:e>
                    <m:r>
                      <w:rPr>
                        <w:rFonts w:ascii="Cambria Math" w:hAnsi="Cambria Math"/>
                      </w:rPr>
                      <m:t>H</m:t>
                    </m:r>
                  </m:e>
                  <m:sub>
                    <m:r>
                      <w:rPr>
                        <w:rFonts w:ascii="Cambria Math" w:hAnsi="Cambria Math"/>
                      </w:rPr>
                      <m:t>k</m:t>
                    </m:r>
                  </m:sub>
                </m:sSub>
                <m:r>
                  <w:rPr>
                    <w:rFonts w:ascii="Cambria Math" w:hAnsi="Cambria Math"/>
                  </w:rPr>
                  <m:t>=</m:t>
                </m:r>
                <m:nary>
                  <m:naryPr>
                    <m:chr m:val="∑"/>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h</m:t>
                        </m:r>
                      </m:e>
                      <m:sub>
                        <m:r>
                          <w:rPr>
                            <w:rFonts w:ascii="Cambria Math" w:hAnsi="Cambria Math"/>
                          </w:rPr>
                          <m:t>l</m:t>
                        </m:r>
                      </m:sub>
                    </m:sSub>
                    <m:sSup>
                      <m:sSupPr>
                        <m:ctrlPr>
                          <w:rPr>
                            <w:rFonts w:ascii="Cambria Math" w:hAnsi="Cambria Math"/>
                            <w:i/>
                          </w:rPr>
                        </m:ctrlPr>
                      </m:sSupPr>
                      <m:e>
                        <m:r>
                          <w:rPr>
                            <w:rFonts w:ascii="Cambria Math" w:hAnsi="Cambria Math"/>
                          </w:rPr>
                          <m:t>e</m:t>
                        </m:r>
                      </m:e>
                      <m:sup>
                        <m:r>
                          <w:rPr>
                            <w:rFonts w:ascii="Cambria Math" w:hAnsi="Cambria Math"/>
                          </w:rPr>
                          <m:t>-j</m:t>
                        </m:r>
                        <m:sSub>
                          <m:sSubPr>
                            <m:ctrlPr>
                              <w:rPr>
                                <w:rFonts w:ascii="Cambria Math" w:hAnsi="Cambria Math"/>
                                <w:i/>
                              </w:rPr>
                            </m:ctrlPr>
                          </m:sSubPr>
                          <m:e>
                            <m:r>
                              <w:rPr>
                                <w:rFonts w:ascii="Cambria Math" w:hAnsi="Cambria Math"/>
                              </w:rPr>
                              <m:t>ϕ</m:t>
                            </m:r>
                          </m:e>
                          <m:sub>
                            <m:r>
                              <w:rPr>
                                <w:rFonts w:ascii="Cambria Math" w:hAnsi="Cambria Math"/>
                              </w:rPr>
                              <m:t>l</m:t>
                            </m:r>
                          </m:sub>
                        </m:sSub>
                      </m:sup>
                    </m:sSup>
                    <m:sSup>
                      <m:sSupPr>
                        <m:ctrlPr>
                          <w:rPr>
                            <w:rFonts w:ascii="Cambria Math" w:hAnsi="Cambria Math"/>
                            <w:i/>
                          </w:rPr>
                        </m:ctrlPr>
                      </m:sSupPr>
                      <m:e>
                        <m:r>
                          <w:rPr>
                            <w:rFonts w:ascii="Cambria Math" w:hAnsi="Cambria Math"/>
                          </w:rPr>
                          <m:t>e</m:t>
                        </m:r>
                      </m:e>
                      <m:sup>
                        <m:r>
                          <w:rPr>
                            <w:rFonts w:ascii="Cambria Math" w:hAnsi="Cambria Math"/>
                          </w:rPr>
                          <m:t>-2πk</m:t>
                        </m:r>
                        <m:sSub>
                          <m:sSubPr>
                            <m:ctrlPr>
                              <w:rPr>
                                <w:rFonts w:ascii="Cambria Math" w:hAnsi="Cambria Math"/>
                                <w:i/>
                              </w:rPr>
                            </m:ctrlPr>
                          </m:sSubPr>
                          <m:e>
                            <m:r>
                              <w:rPr>
                                <w:rFonts w:ascii="Cambria Math" w:hAnsi="Cambria Math"/>
                              </w:rPr>
                              <m:t>τ</m:t>
                            </m:r>
                          </m:e>
                          <m:sub>
                            <m:r>
                              <w:rPr>
                                <w:rFonts w:ascii="Cambria Math" w:hAnsi="Cambria Math"/>
                              </w:rPr>
                              <m:t>l</m:t>
                            </m:r>
                          </m:sub>
                        </m:sSub>
                        <m:r>
                          <m:rPr>
                            <m:lit/>
                          </m:rPr>
                          <w:rPr>
                            <w:rFonts w:ascii="Cambria Math" w:hAnsi="Cambria Math"/>
                          </w:rPr>
                          <m:t>/</m:t>
                        </m:r>
                        <m:r>
                          <w:rPr>
                            <w:rFonts w:ascii="Cambria Math" w:hAnsi="Cambria Math"/>
                          </w:rPr>
                          <m:t>T</m:t>
                        </m:r>
                      </m:sup>
                    </m:sSup>
                  </m:e>
                </m:nary>
                <m:r>
                  <w:rPr>
                    <w:rFonts w:ascii="Cambria Math" w:hAnsi="Cambria Math"/>
                  </w:rPr>
                  <m:t>=</m:t>
                </m:r>
                <m:nary>
                  <m:naryPr>
                    <m:chr m:val="∑"/>
                    <m:ctrlPr>
                      <w:rPr>
                        <w:rFonts w:ascii="Cambria Math" w:hAnsi="Cambria Math"/>
                        <w:i/>
                      </w:rPr>
                    </m:ctrlPr>
                  </m:naryPr>
                  <m:sub>
                    <m:r>
                      <w:rPr>
                        <w:rFonts w:ascii="Cambria Math" w:hAnsi="Cambria Math"/>
                      </w:rPr>
                      <m:t>l=0</m:t>
                    </m:r>
                  </m:sub>
                  <m:sup>
                    <m:r>
                      <w:rPr>
                        <w:rFonts w:ascii="Cambria Math" w:hAnsi="Cambria Math"/>
                      </w:rPr>
                      <m:t>L-1</m:t>
                    </m:r>
                  </m:sup>
                  <m:e>
                    <m:sSub>
                      <m:sSubPr>
                        <m:ctrlPr>
                          <w:rPr>
                            <w:rFonts w:ascii="Cambria Math" w:hAnsi="Cambria Math"/>
                            <w:i/>
                          </w:rPr>
                        </m:ctrlPr>
                      </m:sSubPr>
                      <m:e>
                        <m:r>
                          <w:rPr>
                            <w:rFonts w:ascii="Cambria Math" w:hAnsi="Cambria Math"/>
                          </w:rPr>
                          <m:t>h</m:t>
                        </m:r>
                      </m:e>
                      <m:sub>
                        <m:r>
                          <w:rPr>
                            <w:rFonts w:ascii="Cambria Math" w:hAnsi="Cambria Math"/>
                          </w:rPr>
                          <m:t>l</m:t>
                        </m:r>
                      </m:sub>
                    </m:sSub>
                    <m:sSup>
                      <m:sSupPr>
                        <m:ctrlPr>
                          <w:rPr>
                            <w:rFonts w:ascii="Cambria Math" w:hAnsi="Cambria Math"/>
                            <w:i/>
                          </w:rPr>
                        </m:ctrlPr>
                      </m:sSupPr>
                      <m:e>
                        <m:r>
                          <w:rPr>
                            <w:rFonts w:ascii="Cambria Math" w:hAnsi="Cambria Math"/>
                          </w:rPr>
                          <m:t>e</m:t>
                        </m:r>
                      </m:e>
                      <m:sup>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c</m:t>
                            </m:r>
                          </m:sub>
                        </m:sSub>
                        <m:r>
                          <w:rPr>
                            <w:rFonts w:ascii="Cambria Math" w:hAnsi="Cambria Math"/>
                          </w:rPr>
                          <m:t>+k</m:t>
                        </m:r>
                        <m:r>
                          <m:rPr>
                            <m:sty m:val="p"/>
                          </m:rPr>
                          <w:rPr>
                            <w:rFonts w:ascii="Cambria Math" w:hAnsi="Cambria Math"/>
                          </w:rPr>
                          <m:t>Δ</m:t>
                        </m:r>
                        <m:r>
                          <w:rPr>
                            <w:rFonts w:ascii="Cambria Math" w:hAnsi="Cambria Math"/>
                          </w:rPr>
                          <m:t>f)</m:t>
                        </m:r>
                        <m:sSub>
                          <m:sSubPr>
                            <m:ctrlPr>
                              <w:rPr>
                                <w:rFonts w:ascii="Cambria Math" w:hAnsi="Cambria Math"/>
                                <w:i/>
                              </w:rPr>
                            </m:ctrlPr>
                          </m:sSubPr>
                          <m:e>
                            <m:r>
                              <w:rPr>
                                <w:rFonts w:ascii="Cambria Math" w:hAnsi="Cambria Math"/>
                              </w:rPr>
                              <m:t>τ</m:t>
                            </m:r>
                          </m:e>
                          <m:sub>
                            <m:r>
                              <w:rPr>
                                <w:rFonts w:ascii="Cambria Math" w:hAnsi="Cambria Math"/>
                              </w:rPr>
                              <m:t>l</m:t>
                            </m:r>
                          </m:sub>
                        </m:sSub>
                      </m:sup>
                    </m:sSup>
                  </m:e>
                </m:nary>
                <m:sSup>
                  <m:sSupPr>
                    <m:ctrlPr>
                      <w:rPr>
                        <w:rFonts w:ascii="Cambria Math" w:hAnsi="Cambria Math"/>
                        <w:i/>
                      </w:rPr>
                    </m:ctrlPr>
                  </m:sSupPr>
                  <m:e>
                    <m:r>
                      <w:rPr>
                        <w:rFonts w:ascii="Cambria Math" w:hAnsi="Cambria Math"/>
                      </w:rPr>
                      <m:t>e</m:t>
                    </m:r>
                  </m:e>
                  <m:sup>
                    <m:r>
                      <w:rPr>
                        <w:rFonts w:ascii="Cambria Math" w:hAnsi="Cambria Math"/>
                      </w:rPr>
                      <m:t>-j</m:t>
                    </m:r>
                    <m:sSubSup>
                      <m:sSubSupPr>
                        <m:ctrlPr>
                          <w:rPr>
                            <w:rFonts w:ascii="Cambria Math" w:hAnsi="Cambria Math"/>
                            <w:i/>
                          </w:rPr>
                        </m:ctrlPr>
                      </m:sSubSupPr>
                      <m:e>
                        <m:r>
                          <w:rPr>
                            <w:rFonts w:ascii="Cambria Math" w:hAnsi="Cambria Math"/>
                          </w:rPr>
                          <m:t>ϕ</m:t>
                        </m:r>
                      </m:e>
                      <m:sub>
                        <m:r>
                          <w:rPr>
                            <w:rFonts w:ascii="Cambria Math" w:hAnsi="Cambria Math"/>
                          </w:rPr>
                          <m:t>l</m:t>
                        </m:r>
                      </m:sub>
                      <m:sup>
                        <m:r>
                          <w:rPr>
                            <w:rFonts w:ascii="Cambria Math" w:hAnsi="Cambria Math"/>
                          </w:rPr>
                          <m:t>*</m:t>
                        </m:r>
                      </m:sup>
                    </m:sSubSup>
                  </m:sup>
                </m:sSup>
              </m:oMath>
            </m:oMathPara>
          </w:p>
        </w:tc>
        <w:tc>
          <w:tcPr>
            <w:tcW w:w="325" w:type="pct"/>
            <w:vAlign w:val="center"/>
          </w:tcPr>
          <w:p w14:paraId="6F6ABAEB" w14:textId="7D82DF99" w:rsidR="00105EDC" w:rsidRPr="00244A0C" w:rsidRDefault="00105EDC" w:rsidP="00105EDC">
            <w:pPr>
              <w:jc w:val="right"/>
            </w:pPr>
            <w:bookmarkStart w:id="2" w:name="_Ref12225969"/>
            <w:r w:rsidRPr="00244A0C">
              <w:t>(</w:t>
            </w:r>
            <w:r w:rsidR="004C1E91">
              <w:t>7</w:t>
            </w:r>
            <w:r w:rsidRPr="00244A0C">
              <w:t>)</w:t>
            </w:r>
            <w:bookmarkEnd w:id="2"/>
          </w:p>
        </w:tc>
      </w:tr>
    </w:tbl>
    <w:p w14:paraId="6CCCFD88" w14:textId="34FAC3E9" w:rsidR="00FA4FDF" w:rsidRDefault="00FA4FDF" w:rsidP="00C62382">
      <w:pPr>
        <w:pStyle w:val="3GPPText"/>
      </w:pPr>
      <w:r>
        <w:t xml:space="preserve">For the purpose of positioning, our main interest is to </w:t>
      </w:r>
      <w:r w:rsidR="003C5265">
        <w:t>get</w:t>
      </w:r>
      <w:r>
        <w:t xml:space="preserve"> the signal propagation delay of the first path</w:t>
      </w:r>
      <w:r w:rsidR="003C5265">
        <w:t xml:space="preserve">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t>. For carrier phase positioning, here we assume the first path is the LOS path.</w:t>
      </w:r>
    </w:p>
    <w:p w14:paraId="0B548CE5" w14:textId="78E4DDD9" w:rsidR="00330F7A" w:rsidRDefault="00FA4FDF" w:rsidP="00C62382">
      <w:pPr>
        <w:pStyle w:val="3GPPText"/>
      </w:pPr>
      <w:r>
        <w:rPr>
          <w:lang w:eastAsia="zh-CN"/>
        </w:rPr>
        <w:t xml:space="preserve">There can be different approaches </w:t>
      </w:r>
      <w:r w:rsidR="00CA01D5">
        <w:rPr>
          <w:lang w:eastAsia="zh-CN"/>
        </w:rPr>
        <w:t>for</w:t>
      </w:r>
      <w:r w:rsidRPr="008F4EAF">
        <w:rPr>
          <w:lang w:eastAsia="zh-CN"/>
        </w:rPr>
        <w:t xml:space="preserve"> </w:t>
      </w:r>
      <w:r w:rsidR="00CA01D5">
        <w:rPr>
          <w:lang w:eastAsia="zh-CN"/>
        </w:rPr>
        <w:t xml:space="preserve">the </w:t>
      </w:r>
      <w:r w:rsidRPr="008F4EAF">
        <w:rPr>
          <w:lang w:eastAsia="zh-CN"/>
        </w:rPr>
        <w:t>estimat</w:t>
      </w:r>
      <w:r w:rsidR="00CA01D5">
        <w:rPr>
          <w:lang w:eastAsia="zh-CN"/>
        </w:rPr>
        <w:t>ion of</w:t>
      </w:r>
      <w:r w:rsidRPr="008F4EAF">
        <w:rPr>
          <w:lang w:eastAsia="zh-CN"/>
        </w:rPr>
        <w:t xml:space="preserve"> the </w:t>
      </w:r>
      <m:oMath>
        <m:sSub>
          <m:sSubPr>
            <m:ctrlPr>
              <w:rPr>
                <w:rFonts w:ascii="Cambria Math" w:hAnsi="Cambria Math"/>
                <w:i/>
                <w:color w:val="FF0000"/>
              </w:rPr>
            </m:ctrlPr>
          </m:sSubPr>
          <m:e>
            <m:r>
              <w:rPr>
                <w:rFonts w:ascii="Cambria Math" w:hAnsi="Cambria Math"/>
              </w:rPr>
              <m:t>τ</m:t>
            </m:r>
          </m:e>
          <m:sub>
            <m:r>
              <w:rPr>
                <w:rFonts w:ascii="Cambria Math" w:hAnsi="Cambria Math"/>
              </w:rPr>
              <m:t>0</m:t>
            </m:r>
          </m:sub>
        </m:sSub>
      </m:oMath>
      <w:r w:rsidR="000B4205" w:rsidRPr="008F4EAF">
        <w:t>.</w:t>
      </w:r>
      <w:r w:rsidR="000B4205">
        <w:t xml:space="preserve"> </w:t>
      </w:r>
      <w:r w:rsidR="003C5265">
        <w:t>For example, a direct</w:t>
      </w:r>
      <w:r>
        <w:t xml:space="preserve"> approach is to </w:t>
      </w:r>
      <w:r w:rsidR="000B4205">
        <w:t xml:space="preserve">use the phase difference between the </w:t>
      </w:r>
      <w:r w:rsidR="003C5265">
        <w:t xml:space="preserve">CFR of the </w:t>
      </w:r>
      <w:r w:rsidR="000B4205">
        <w:t xml:space="preserve">subcarriers. For example, </w:t>
      </w:r>
      <m:oMath>
        <m:sSub>
          <m:sSubPr>
            <m:ctrlPr>
              <w:rPr>
                <w:rFonts w:ascii="Cambria Math" w:hAnsi="Cambria Math"/>
                <w:i/>
              </w:rPr>
            </m:ctrlPr>
          </m:sSubPr>
          <m:e>
            <m:r>
              <w:rPr>
                <w:rFonts w:ascii="Cambria Math" w:hAnsi="Cambria Math"/>
              </w:rPr>
              <m:t>τ</m:t>
            </m:r>
          </m:e>
          <m:sub>
            <m:r>
              <w:rPr>
                <w:rFonts w:ascii="Cambria Math" w:hAnsi="Cambria Math"/>
              </w:rPr>
              <m:t>0</m:t>
            </m:r>
          </m:sub>
        </m:sSub>
        <m:r>
          <w:rPr>
            <w:rFonts w:ascii="Cambria Math" w:hAnsi="Cambria Math"/>
          </w:rPr>
          <m:t xml:space="preserve"> </m:t>
        </m:r>
      </m:oMath>
      <w:r w:rsidR="00330F7A">
        <w:t xml:space="preserve">may be estimated </w:t>
      </w:r>
      <w:r w:rsidR="000B4205">
        <w:t xml:space="preserve">the </w:t>
      </w:r>
      <w:r w:rsidR="003C5265">
        <w:t xml:space="preserve">average </w:t>
      </w:r>
      <w:r w:rsidR="000B4205">
        <w:t xml:space="preserve">difference between the phases of </w:t>
      </w:r>
      <m:oMath>
        <m:sSub>
          <m:sSubPr>
            <m:ctrlPr>
              <w:rPr>
                <w:rFonts w:ascii="Cambria Math" w:hAnsi="Cambria Math"/>
                <w:i/>
              </w:rPr>
            </m:ctrlPr>
          </m:sSubPr>
          <m:e>
            <m:r>
              <w:rPr>
                <w:rFonts w:ascii="Cambria Math" w:hAnsi="Cambria Math"/>
              </w:rPr>
              <m:t>H</m:t>
            </m:r>
          </m:e>
          <m:sub>
            <m:r>
              <w:rPr>
                <w:rFonts w:ascii="Cambria Math" w:hAnsi="Cambria Math"/>
              </w:rPr>
              <m:t>k</m:t>
            </m:r>
          </m:sub>
        </m:sSub>
      </m:oMath>
      <w:r w:rsidR="000B4205">
        <w:t xml:space="preserve"> and </w:t>
      </w:r>
      <m:oMath>
        <m:sSub>
          <m:sSubPr>
            <m:ctrlPr>
              <w:rPr>
                <w:rFonts w:ascii="Cambria Math" w:hAnsi="Cambria Math"/>
                <w:i/>
              </w:rPr>
            </m:ctrlPr>
          </m:sSubPr>
          <m:e>
            <m:r>
              <w:rPr>
                <w:rFonts w:ascii="Cambria Math" w:hAnsi="Cambria Math"/>
              </w:rPr>
              <m:t>H</m:t>
            </m:r>
          </m:e>
          <m:sub>
            <m:r>
              <w:rPr>
                <w:rFonts w:ascii="Cambria Math" w:hAnsi="Cambria Math"/>
              </w:rPr>
              <m:t>k+</m:t>
            </m:r>
            <m:r>
              <m:rPr>
                <m:sty m:val="p"/>
              </m:rPr>
              <w:rPr>
                <w:rFonts w:ascii="Cambria Math" w:hAnsi="Cambria Math"/>
              </w:rPr>
              <m:t>Δ</m:t>
            </m:r>
          </m:sub>
        </m:sSub>
      </m:oMath>
      <w:r w:rsidR="00560441">
        <w:t>:</w:t>
      </w: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9"/>
        <w:gridCol w:w="7891"/>
        <w:gridCol w:w="590"/>
      </w:tblGrid>
      <w:tr w:rsidR="000B4205" w:rsidRPr="00244A0C" w14:paraId="082CE6DB" w14:textId="77777777" w:rsidTr="001B4A07">
        <w:trPr>
          <w:jc w:val="center"/>
        </w:trPr>
        <w:tc>
          <w:tcPr>
            <w:tcW w:w="325" w:type="pct"/>
            <w:vAlign w:val="center"/>
          </w:tcPr>
          <w:p w14:paraId="509E050C" w14:textId="77777777" w:rsidR="000B4205" w:rsidRPr="00244A0C" w:rsidRDefault="000B4205" w:rsidP="001B4A07"/>
        </w:tc>
        <w:tc>
          <w:tcPr>
            <w:tcW w:w="4350" w:type="pct"/>
            <w:vAlign w:val="center"/>
          </w:tcPr>
          <w:p w14:paraId="59347480" w14:textId="73702DE1" w:rsidR="000B4205" w:rsidRPr="00244A0C" w:rsidRDefault="0088570E" w:rsidP="003C5265">
            <w:pPr>
              <w:jc w:val="center"/>
            </w:pPr>
            <m:oMathPara>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0</m:t>
                        </m:r>
                      </m:sub>
                    </m:sSub>
                    <m:r>
                      <m:rPr>
                        <m:sty m:val="p"/>
                      </m:rPr>
                      <w:rPr>
                        <w:rFonts w:ascii="Cambria Math" w:hAnsi="Cambria Math"/>
                      </w:rPr>
                      <m:t>≈averge of (</m:t>
                    </m:r>
                    <m:r>
                      <w:rPr>
                        <w:rFonts w:ascii="Cambria Math" w:hAnsi="Cambria Math"/>
                      </w:rPr>
                      <m:t>∠H</m:t>
                    </m:r>
                  </m:e>
                  <m:sub>
                    <m:r>
                      <w:rPr>
                        <w:rFonts w:ascii="Cambria Math" w:hAnsi="Cambria Math"/>
                      </w:rPr>
                      <m:t>k+</m:t>
                    </m:r>
                    <m:r>
                      <m:rPr>
                        <m:sty m:val="p"/>
                      </m:rPr>
                      <w:rPr>
                        <w:rFonts w:ascii="Cambria Math" w:hAnsi="Cambria Math"/>
                      </w:rPr>
                      <m:t>Δ</m:t>
                    </m:r>
                  </m:sub>
                </m:sSub>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k</m:t>
                    </m:r>
                  </m:sub>
                </m:sSub>
                <m:r>
                  <m:rPr>
                    <m:sty m:val="p"/>
                  </m:rPr>
                  <w:rPr>
                    <w:rFonts w:ascii="Cambria Math" w:hAnsi="Cambria Math"/>
                  </w:rPr>
                  <m:t>)/Δ</m:t>
                </m:r>
              </m:oMath>
            </m:oMathPara>
          </w:p>
        </w:tc>
        <w:tc>
          <w:tcPr>
            <w:tcW w:w="325" w:type="pct"/>
            <w:vAlign w:val="center"/>
          </w:tcPr>
          <w:p w14:paraId="4C6635DB" w14:textId="58769901" w:rsidR="000B4205" w:rsidRPr="00244A0C" w:rsidRDefault="000B4205" w:rsidP="001B4A07">
            <w:pPr>
              <w:jc w:val="right"/>
            </w:pPr>
            <w:r w:rsidRPr="00244A0C">
              <w:t>(</w:t>
            </w:r>
            <w:r w:rsidR="004C1E91">
              <w:t>8</w:t>
            </w:r>
            <w:r w:rsidRPr="00244A0C">
              <w:t>)</w:t>
            </w:r>
          </w:p>
        </w:tc>
      </w:tr>
    </w:tbl>
    <w:p w14:paraId="0FA9B6BE" w14:textId="77777777" w:rsidR="00330F7A" w:rsidRDefault="00330F7A" w:rsidP="00120521"/>
    <w:p w14:paraId="3104D59A" w14:textId="40969B49" w:rsidR="00560441" w:rsidRDefault="003C5265" w:rsidP="00120521">
      <w:r>
        <w:t>The</w:t>
      </w:r>
      <w:r w:rsidR="00560441">
        <w:t xml:space="preserve"> main limitation of </w:t>
      </w:r>
      <w:r w:rsidR="00732DE3">
        <w:t xml:space="preserve">the </w:t>
      </w:r>
      <w:r w:rsidR="00560441">
        <w:t xml:space="preserve">above approach is the estimation accuracy of </w:t>
      </w:r>
      <m:oMath>
        <m:sSub>
          <m:sSubPr>
            <m:ctrlPr>
              <w:rPr>
                <w:rFonts w:ascii="Cambria Math" w:hAnsi="Cambria Math"/>
                <w:i/>
              </w:rPr>
            </m:ctrlPr>
          </m:sSubPr>
          <m:e>
            <m:r>
              <w:rPr>
                <w:rFonts w:ascii="Cambria Math" w:hAnsi="Cambria Math"/>
              </w:rPr>
              <m:t>τ</m:t>
            </m:r>
          </m:e>
          <m:sub>
            <m:r>
              <w:rPr>
                <w:rFonts w:ascii="Cambria Math" w:hAnsi="Cambria Math"/>
              </w:rPr>
              <m:t>0</m:t>
            </m:r>
          </m:sub>
        </m:sSub>
      </m:oMath>
      <w:r w:rsidR="00560441">
        <w:t xml:space="preserve"> is inversely </w:t>
      </w:r>
      <w:r>
        <w:t xml:space="preserve">proportional to </w:t>
      </w:r>
      <w:r w:rsidR="00560441">
        <w:t>the channel bandwidth</w:t>
      </w:r>
      <w:r>
        <w:t>.</w:t>
      </w:r>
    </w:p>
    <w:p w14:paraId="44D14DEF" w14:textId="3D0FCCD0" w:rsidR="00560441" w:rsidRDefault="00560441" w:rsidP="00120521"/>
    <w:p w14:paraId="369B71FC" w14:textId="6286215F" w:rsidR="00D03732" w:rsidRDefault="001A3A6D" w:rsidP="00120521">
      <w:r>
        <w:t>For c</w:t>
      </w:r>
      <w:r w:rsidR="003C5265">
        <w:t>arrier phase positioning</w:t>
      </w:r>
      <w:r>
        <w:t xml:space="preserve">, </w:t>
      </w:r>
      <w:r w:rsidR="003C5265">
        <w:t>the carrier phase information</w:t>
      </w:r>
      <w:r>
        <w:t xml:space="preserve"> is used</w:t>
      </w:r>
      <w:r w:rsidR="003C5265">
        <w:t xml:space="preserve"> instead of the phase difference of the subcarriers, in which</w:t>
      </w:r>
      <w:r w:rsidR="00287532">
        <w:t xml:space="preserve"> the</w:t>
      </w:r>
      <w:r w:rsidR="003C5265">
        <w:t xml:space="preserve"> c</w:t>
      </w:r>
      <w:r w:rsidR="00A8133A">
        <w:t>entimeter accuracy positioning</w:t>
      </w:r>
      <w:r w:rsidR="003C5265">
        <w:t xml:space="preserve"> is possible with </w:t>
      </w:r>
      <w:r w:rsidR="00732DE3">
        <w:t xml:space="preserve">a </w:t>
      </w:r>
      <w:r w:rsidR="003C5265">
        <w:t xml:space="preserve">very small sandwich as shown in GNSS </w:t>
      </w:r>
      <w:r w:rsidR="00A8133A">
        <w:t xml:space="preserve"> </w:t>
      </w:r>
      <w:r w:rsidR="003C5265">
        <w:t>carrier phase positioning due to the small error</w:t>
      </w:r>
      <w:r w:rsidR="00A53303">
        <w:t xml:space="preserve"> of carrier phase measurements</w:t>
      </w:r>
      <w:r w:rsidR="00633BBC">
        <w:t>.</w:t>
      </w:r>
    </w:p>
    <w:p w14:paraId="6D4611CF" w14:textId="1D90B942" w:rsidR="00A8133A" w:rsidRDefault="00D03732" w:rsidP="00120521">
      <w:r>
        <w:t xml:space="preserve"> </w:t>
      </w:r>
    </w:p>
    <w:p w14:paraId="6017E384" w14:textId="75CF0E87" w:rsidR="00E2773E" w:rsidRDefault="00633BBC" w:rsidP="00707C91">
      <w:r>
        <w:t>Different approaches have been proposed to mitigate the</w:t>
      </w:r>
      <w:r w:rsidRPr="00633BBC">
        <w:t xml:space="preserve"> multipath </w:t>
      </w:r>
      <w:r>
        <w:t>e</w:t>
      </w:r>
      <w:r w:rsidRPr="00633BBC">
        <w:t xml:space="preserve">rror </w:t>
      </w:r>
      <w:r>
        <w:t xml:space="preserve">in </w:t>
      </w:r>
      <w:r w:rsidRPr="00633BBC">
        <w:t>carrier phase</w:t>
      </w:r>
      <w:r>
        <w:t xml:space="preserve"> positioning</w:t>
      </w:r>
      <w:r w:rsidR="004449AD">
        <w:t xml:space="preserve">. </w:t>
      </w:r>
      <w:r w:rsidR="00CD2F45">
        <w:t xml:space="preserve">These can be broadly classified </w:t>
      </w:r>
      <w:r w:rsidR="00E2773E">
        <w:t xml:space="preserve">into </w:t>
      </w:r>
      <w:r w:rsidR="00732DE3">
        <w:t xml:space="preserve">the </w:t>
      </w:r>
      <w:r w:rsidR="00E2773E">
        <w:t>following</w:t>
      </w:r>
      <w:r w:rsidR="00CD2F45">
        <w:t xml:space="preserve"> </w:t>
      </w:r>
      <w:r w:rsidR="00E2773E">
        <w:t>groups</w:t>
      </w:r>
      <w:r w:rsidR="00CD2F45">
        <w:t>:</w:t>
      </w:r>
    </w:p>
    <w:p w14:paraId="7F7D3CED" w14:textId="6FB66203" w:rsidR="00E2773E" w:rsidRDefault="00E2773E" w:rsidP="00E2773E">
      <w:pPr>
        <w:pStyle w:val="3GPPAgreements"/>
      </w:pPr>
      <w:r>
        <w:t>M</w:t>
      </w:r>
      <w:r w:rsidR="00CD2F45">
        <w:t xml:space="preserve">itigating the impact of multipath on the measurements </w:t>
      </w:r>
      <w:r w:rsidR="00CD2F45" w:rsidRPr="008F4EAF">
        <w:t>by the improvement of hardware and software design of the antenna and receiver</w:t>
      </w:r>
      <w:r w:rsidRPr="008F4EAF">
        <w:t>.</w:t>
      </w:r>
      <w:r>
        <w:t xml:space="preserve"> For example, t</w:t>
      </w:r>
      <w:r w:rsidRPr="00CD2F45">
        <w:t>he effect of carrier phase multipath in static mode is investigated and a system is developed to reduce the effect using multiple closely-spaced antennas</w:t>
      </w:r>
      <w:r w:rsidR="00407B7C">
        <w:t xml:space="preserve"> [6]</w:t>
      </w:r>
      <w:r w:rsidRPr="00CD2F45">
        <w:t>. The correlated nature of multipath, along with the known geometry among the antennas are used to estimate and mitigate carrier phase multipath</w:t>
      </w:r>
      <w:r>
        <w:t>. Two-step algorithm was proposed in [</w:t>
      </w:r>
      <w:r w:rsidR="00587796">
        <w:t>7</w:t>
      </w:r>
      <w:r>
        <w:t xml:space="preserve">] </w:t>
      </w:r>
      <w:r w:rsidRPr="00633BBC">
        <w:t>to reduce the error introduced by multipath</w:t>
      </w:r>
      <w:r>
        <w:t xml:space="preserve">, where </w:t>
      </w:r>
      <w:r w:rsidRPr="00633BBC">
        <w:lastRenderedPageBreak/>
        <w:t>the propagation delay of the L</w:t>
      </w:r>
      <w:r w:rsidR="00732DE3">
        <w:t>O</w:t>
      </w:r>
      <w:r w:rsidRPr="00633BBC">
        <w:t xml:space="preserve">S path is </w:t>
      </w:r>
      <w:r>
        <w:t xml:space="preserve">first </w:t>
      </w:r>
      <w:r w:rsidRPr="00633BBC">
        <w:t xml:space="preserve">coarsely determined, </w:t>
      </w:r>
      <w:r>
        <w:t xml:space="preserve">and </w:t>
      </w:r>
      <w:r w:rsidRPr="00633BBC">
        <w:t>then the carrier phase is estimated using the earlier determined coarse time delays.</w:t>
      </w:r>
    </w:p>
    <w:p w14:paraId="17F01104" w14:textId="7DC35270" w:rsidR="00AC784D" w:rsidRDefault="00E2773E" w:rsidP="00AC784D">
      <w:pPr>
        <w:pStyle w:val="3GPPAgreements"/>
      </w:pPr>
      <w:r>
        <w:t>M</w:t>
      </w:r>
      <w:r w:rsidR="00CD2F45">
        <w:t>itigating the impact of multipath on the positioning solution</w:t>
      </w:r>
      <w:r w:rsidR="00CD2F45" w:rsidRPr="008F4EAF">
        <w:t xml:space="preserve"> by advanced data processing and positioning algorithms.</w:t>
      </w:r>
      <w:r w:rsidR="00CD2F45">
        <w:t xml:space="preserve"> </w:t>
      </w:r>
      <w:r w:rsidR="00707C91">
        <w:t>T</w:t>
      </w:r>
      <w:r w:rsidR="00FB3642">
        <w:t xml:space="preserve">he impact of the multipath on the </w:t>
      </w:r>
      <w:r w:rsidR="00FB3642" w:rsidRPr="00633BBC">
        <w:t>carrier phase</w:t>
      </w:r>
      <w:r w:rsidR="00FB3642">
        <w:t xml:space="preserve"> measurements</w:t>
      </w:r>
      <w:r w:rsidR="00707C91">
        <w:t xml:space="preserve"> can be mitigated by using advanced algorithm</w:t>
      </w:r>
      <w:r w:rsidR="00732DE3">
        <w:t>s</w:t>
      </w:r>
      <w:r w:rsidR="00707C91">
        <w:t xml:space="preserve"> t</w:t>
      </w:r>
      <w:r w:rsidR="00732DE3">
        <w:t>o</w:t>
      </w:r>
      <w:r w:rsidR="00707C91">
        <w:t xml:space="preserve"> process the obtained measurements</w:t>
      </w:r>
      <w:r w:rsidR="00AC784D">
        <w:t xml:space="preserve">. </w:t>
      </w:r>
      <w:r w:rsidRPr="00E2773E">
        <w:t xml:space="preserve">For example, the signal-to-noise (SNR) </w:t>
      </w:r>
      <w:r w:rsidR="00E2484F">
        <w:t xml:space="preserve">[8] and </w:t>
      </w:r>
      <w:r w:rsidR="00736D35">
        <w:t xml:space="preserve">the estimated </w:t>
      </w:r>
      <w:r w:rsidR="00736D35" w:rsidRPr="00736D35">
        <w:t>amplitud</w:t>
      </w:r>
      <w:r w:rsidR="00736D35">
        <w:t xml:space="preserve">es </w:t>
      </w:r>
      <w:r w:rsidR="00736D35" w:rsidRPr="00736D35">
        <w:t>of the composed signal</w:t>
      </w:r>
      <w:r w:rsidR="00736D35">
        <w:t xml:space="preserve"> and direct signal [9] are used for multipath mitigation</w:t>
      </w:r>
      <w:r w:rsidRPr="00E2773E">
        <w:t xml:space="preserve">. </w:t>
      </w:r>
      <w:r w:rsidR="00AC784D">
        <w:t>MHM (multipath hemispherical map) algorithm and Variational Mode Decomposition (VMD) and MHM are used to extract the multipath from single difference (SD) residuals</w:t>
      </w:r>
      <w:r w:rsidR="00587796">
        <w:t xml:space="preserve"> </w:t>
      </w:r>
      <w:r w:rsidR="008145CB">
        <w:t xml:space="preserve">for mitigating multipath in </w:t>
      </w:r>
      <w:r w:rsidR="00587796">
        <w:t>[</w:t>
      </w:r>
      <w:r w:rsidR="00407B7C">
        <w:t>10</w:t>
      </w:r>
      <w:r w:rsidR="00587796">
        <w:t>]</w:t>
      </w:r>
      <w:r w:rsidR="00AC784D">
        <w:t xml:space="preserve">. </w:t>
      </w:r>
    </w:p>
    <w:p w14:paraId="2511E706" w14:textId="3AD89BF5" w:rsidR="00633BBC" w:rsidRDefault="00633BBC" w:rsidP="00120521"/>
    <w:p w14:paraId="7CC529F5" w14:textId="5DCB7CF3" w:rsidR="00561666" w:rsidRDefault="00561666" w:rsidP="00561666">
      <w:pPr>
        <w:pStyle w:val="3GPPText"/>
        <w:rPr>
          <w:i/>
          <w:lang w:eastAsia="zh-CN"/>
        </w:rPr>
      </w:pPr>
      <w:r w:rsidRPr="00F217B3">
        <w:rPr>
          <w:b/>
          <w:i/>
          <w:lang w:eastAsia="zh-CN"/>
        </w:rPr>
        <w:t xml:space="preserve">Observation </w:t>
      </w:r>
      <w:r>
        <w:rPr>
          <w:b/>
          <w:i/>
          <w:lang w:eastAsia="zh-CN"/>
        </w:rPr>
        <w:t>2</w:t>
      </w:r>
      <w:r w:rsidRPr="00F217B3">
        <w:rPr>
          <w:b/>
          <w:i/>
          <w:lang w:eastAsia="zh-CN"/>
        </w:rPr>
        <w:t>:</w:t>
      </w:r>
      <w:r w:rsidRPr="00F217B3">
        <w:rPr>
          <w:i/>
          <w:lang w:eastAsia="zh-CN"/>
        </w:rPr>
        <w:t xml:space="preserve"> </w:t>
      </w:r>
      <w:r w:rsidRPr="00561666">
        <w:rPr>
          <w:i/>
          <w:lang w:eastAsia="zh-CN"/>
        </w:rPr>
        <w:t xml:space="preserve">Different approaches have been </w:t>
      </w:r>
      <w:r>
        <w:rPr>
          <w:i/>
          <w:lang w:eastAsia="zh-CN"/>
        </w:rPr>
        <w:t xml:space="preserve">developed for </w:t>
      </w:r>
      <w:r w:rsidRPr="00561666">
        <w:rPr>
          <w:i/>
          <w:lang w:eastAsia="zh-CN"/>
        </w:rPr>
        <w:t>multipath mitigat</w:t>
      </w:r>
      <w:r>
        <w:rPr>
          <w:i/>
          <w:lang w:eastAsia="zh-CN"/>
        </w:rPr>
        <w:t xml:space="preserve">ion in </w:t>
      </w:r>
      <w:bookmarkStart w:id="3" w:name="_GoBack"/>
      <w:bookmarkEnd w:id="3"/>
      <w:r w:rsidRPr="00561666">
        <w:rPr>
          <w:i/>
          <w:lang w:eastAsia="zh-CN"/>
        </w:rPr>
        <w:t>carrier phase positioning</w:t>
      </w:r>
      <w:r>
        <w:rPr>
          <w:i/>
          <w:lang w:eastAsia="zh-CN"/>
        </w:rPr>
        <w:t>, especially GNSS</w:t>
      </w:r>
      <w:r w:rsidRPr="00561666">
        <w:rPr>
          <w:i/>
          <w:lang w:eastAsia="zh-CN"/>
        </w:rPr>
        <w:t xml:space="preserve"> carrier phase positioning</w:t>
      </w:r>
      <w:r>
        <w:rPr>
          <w:i/>
          <w:lang w:eastAsia="zh-CN"/>
        </w:rPr>
        <w:t xml:space="preserve">. </w:t>
      </w:r>
    </w:p>
    <w:p w14:paraId="1A347BC3" w14:textId="6D150717" w:rsidR="004D2E4A" w:rsidRPr="00752C64" w:rsidRDefault="004D2E4A" w:rsidP="00561666">
      <w:pPr>
        <w:pStyle w:val="3GPPText"/>
        <w:rPr>
          <w:lang w:eastAsia="zh-CN"/>
        </w:rPr>
      </w:pPr>
      <w:r w:rsidRPr="00B67370">
        <w:rPr>
          <w:lang w:eastAsia="zh-CN"/>
        </w:rPr>
        <w:t>Most of the existing techniques for the multipath</w:t>
      </w:r>
      <w:r w:rsidRPr="00B67370">
        <w:t xml:space="preserve"> mitigation </w:t>
      </w:r>
      <w:r w:rsidRPr="00B67370">
        <w:rPr>
          <w:lang w:eastAsia="zh-CN"/>
        </w:rPr>
        <w:t>of</w:t>
      </w:r>
      <w:r w:rsidRPr="00B67370">
        <w:t xml:space="preserve"> carrier phase positioning are developed for GNSS carrier phase positioning</w:t>
      </w:r>
      <w:r w:rsidR="00B67370">
        <w:t xml:space="preserve">, which may or may not be suitable for </w:t>
      </w:r>
      <w:r w:rsidRPr="00B67370">
        <w:t>NR carrier phase positioning</w:t>
      </w:r>
      <w:r w:rsidR="00B67370">
        <w:t>. Thus,</w:t>
      </w:r>
      <w:r w:rsidRPr="00B67370">
        <w:t xml:space="preserve"> in our view, there is a need to study whether </w:t>
      </w:r>
      <w:r w:rsidR="00B67370" w:rsidRPr="00B67370">
        <w:t>the existing</w:t>
      </w:r>
      <w:r w:rsidR="00732DE3">
        <w:t xml:space="preserve"> </w:t>
      </w:r>
      <w:r w:rsidR="00B67370" w:rsidRPr="00B67370">
        <w:rPr>
          <w:lang w:eastAsia="zh-CN"/>
        </w:rPr>
        <w:t>multipath</w:t>
      </w:r>
      <w:r w:rsidR="00B67370" w:rsidRPr="00B67370">
        <w:t xml:space="preserve"> mitigation </w:t>
      </w:r>
      <w:r w:rsidR="00B67370" w:rsidRPr="00B67370">
        <w:rPr>
          <w:lang w:eastAsia="zh-CN"/>
        </w:rPr>
        <w:t xml:space="preserve">techniques for GNSS </w:t>
      </w:r>
      <w:r w:rsidR="00B67370" w:rsidRPr="00B67370">
        <w:t xml:space="preserve">carrier phase positioning can be directly adopted for NR carrier phase positioning, and whether to </w:t>
      </w:r>
      <w:r w:rsidR="00B67370" w:rsidRPr="00B67370">
        <w:rPr>
          <w:lang w:eastAsia="zh-CN"/>
        </w:rPr>
        <w:t>develop new multipath</w:t>
      </w:r>
      <w:r w:rsidR="00B67370" w:rsidRPr="00B67370">
        <w:t xml:space="preserve"> mitigation </w:t>
      </w:r>
      <w:r w:rsidR="00B67370" w:rsidRPr="00B67370">
        <w:rPr>
          <w:lang w:eastAsia="zh-CN"/>
        </w:rPr>
        <w:t xml:space="preserve">techniques for NR </w:t>
      </w:r>
      <w:r w:rsidR="00B67370" w:rsidRPr="00B67370">
        <w:t>carrier phase positioning.</w:t>
      </w:r>
    </w:p>
    <w:p w14:paraId="436964FF" w14:textId="340F9403" w:rsidR="00561666" w:rsidRPr="00561666" w:rsidRDefault="00707C91" w:rsidP="00561666">
      <w:pPr>
        <w:pStyle w:val="3GPPText"/>
        <w:rPr>
          <w:b/>
          <w:i/>
          <w:lang w:eastAsia="zh-CN"/>
        </w:rPr>
      </w:pPr>
      <w:r w:rsidRPr="00561666">
        <w:rPr>
          <w:b/>
          <w:i/>
          <w:lang w:eastAsia="zh-CN"/>
        </w:rPr>
        <w:t>Proposal 1:</w:t>
      </w:r>
      <w:r w:rsidR="00561666" w:rsidRPr="00561666">
        <w:rPr>
          <w:b/>
          <w:i/>
          <w:lang w:eastAsia="zh-CN"/>
        </w:rPr>
        <w:t xml:space="preserve"> </w:t>
      </w:r>
      <w:r w:rsidR="00561666" w:rsidRPr="00561666">
        <w:rPr>
          <w:i/>
          <w:lang w:eastAsia="zh-CN"/>
        </w:rPr>
        <w:t xml:space="preserve">The impact of multipath </w:t>
      </w:r>
      <w:r w:rsidR="00561666" w:rsidRPr="00561666">
        <w:rPr>
          <w:i/>
        </w:rPr>
        <w:t xml:space="preserve">errors on NR carrier phase positioning as well as the </w:t>
      </w:r>
      <w:r w:rsidR="00561666" w:rsidRPr="00561666">
        <w:rPr>
          <w:i/>
          <w:lang w:eastAsia="zh-CN"/>
        </w:rPr>
        <w:t>multipath</w:t>
      </w:r>
      <w:r w:rsidR="00561666" w:rsidRPr="00561666">
        <w:rPr>
          <w:i/>
        </w:rPr>
        <w:t xml:space="preserve"> mitigation techniques </w:t>
      </w:r>
      <w:r w:rsidR="00B67370">
        <w:rPr>
          <w:i/>
        </w:rPr>
        <w:t xml:space="preserve">for </w:t>
      </w:r>
      <w:r w:rsidR="00B67370" w:rsidRPr="00561666">
        <w:rPr>
          <w:i/>
        </w:rPr>
        <w:t xml:space="preserve">NR carrier phase positioning </w:t>
      </w:r>
      <w:r w:rsidR="00B67370" w:rsidRPr="008F4EAF">
        <w:rPr>
          <w:i/>
        </w:rPr>
        <w:t xml:space="preserve">should </w:t>
      </w:r>
      <w:r w:rsidR="00561666" w:rsidRPr="008F4EAF">
        <w:rPr>
          <w:i/>
        </w:rPr>
        <w:t>be studied in Rel-18 SI</w:t>
      </w:r>
      <w:r w:rsidR="00561666" w:rsidRPr="00561666">
        <w:rPr>
          <w:i/>
        </w:rPr>
        <w:t>.</w:t>
      </w:r>
    </w:p>
    <w:p w14:paraId="640CF6B5" w14:textId="77777777" w:rsidR="00671F7E" w:rsidRPr="003366EF" w:rsidRDefault="00671F7E" w:rsidP="00183FCE">
      <w:pPr>
        <w:pStyle w:val="3GPPText"/>
        <w:rPr>
          <w:lang w:eastAsia="zh-CN"/>
        </w:rPr>
      </w:pPr>
    </w:p>
    <w:p w14:paraId="77038BB2" w14:textId="0D2D0337" w:rsidR="00042FC4" w:rsidRPr="00683210" w:rsidRDefault="00183FCE" w:rsidP="00042FC4">
      <w:pPr>
        <w:pStyle w:val="3GPPH1"/>
        <w:tabs>
          <w:tab w:val="clear" w:pos="425"/>
          <w:tab w:val="num" w:pos="432"/>
        </w:tabs>
        <w:ind w:left="432"/>
        <w:jc w:val="both"/>
        <w:rPr>
          <w:rFonts w:eastAsiaTheme="minorEastAsia"/>
          <w:lang w:eastAsia="zh-CN"/>
        </w:rPr>
      </w:pPr>
      <w:bookmarkStart w:id="4" w:name="_Ref47295954"/>
      <w:bookmarkStart w:id="5" w:name="_Ref60564645"/>
      <w:r>
        <w:t>Conclusions</w:t>
      </w:r>
      <w:bookmarkEnd w:id="4"/>
      <w:bookmarkEnd w:id="5"/>
    </w:p>
    <w:p w14:paraId="3E4BB489" w14:textId="4154E433" w:rsidR="009D6CA0" w:rsidRPr="004F58FA" w:rsidRDefault="002340EE" w:rsidP="002340EE">
      <w:pPr>
        <w:pStyle w:val="3GPPText"/>
      </w:pPr>
      <w:r w:rsidRPr="009D6CA0">
        <w:rPr>
          <w:lang w:eastAsia="zh-CN"/>
        </w:rPr>
        <w:t xml:space="preserve">In this contribution, we have discussed the impact of multipath </w:t>
      </w:r>
      <w:r w:rsidRPr="009D6CA0">
        <w:t xml:space="preserve">errors on NR carrier phase positioning as well as the </w:t>
      </w:r>
      <w:r w:rsidRPr="009D6CA0">
        <w:rPr>
          <w:lang w:eastAsia="zh-CN"/>
        </w:rPr>
        <w:t>multipath</w:t>
      </w:r>
      <w:r w:rsidRPr="009D6CA0">
        <w:t xml:space="preserve"> mitigation techniques for NR carrier phase positioning.</w:t>
      </w:r>
      <w:r w:rsidR="009D6CA0" w:rsidRPr="009D6CA0">
        <w:t xml:space="preserve"> Based on the discussion, we have the following observations and proposal</w:t>
      </w:r>
      <w:r w:rsidR="00732DE3">
        <w:t>s</w:t>
      </w:r>
      <w:r w:rsidR="009D6CA0" w:rsidRPr="009D6CA0">
        <w:t>.</w:t>
      </w:r>
    </w:p>
    <w:p w14:paraId="74AAC883" w14:textId="1772E7BA" w:rsidR="00D25873" w:rsidRPr="00F217B3" w:rsidRDefault="00D25873" w:rsidP="00D25873">
      <w:pPr>
        <w:pStyle w:val="3GPPText"/>
        <w:rPr>
          <w:i/>
          <w:lang w:eastAsia="zh-CN"/>
        </w:rPr>
      </w:pPr>
      <w:r w:rsidRPr="00F217B3">
        <w:rPr>
          <w:b/>
          <w:i/>
          <w:lang w:eastAsia="zh-CN"/>
        </w:rPr>
        <w:t>Observation 1:</w:t>
      </w:r>
      <w:r w:rsidRPr="00F217B3">
        <w:rPr>
          <w:i/>
          <w:lang w:eastAsia="zh-CN"/>
        </w:rPr>
        <w:t xml:space="preserve"> The theoretical maximum of the carrier-multipath error is about </w:t>
      </w:r>
      <m:oMath>
        <m:r>
          <w:rPr>
            <w:rFonts w:ascii="Cambria Math" w:hAnsi="Cambria Math"/>
            <w:lang w:eastAsia="zh-CN"/>
          </w:rPr>
          <m:t>0.25λ</m:t>
        </m:r>
      </m:oMath>
      <w:r w:rsidRPr="00F217B3">
        <w:rPr>
          <w:i/>
          <w:lang w:eastAsia="zh-CN"/>
        </w:rPr>
        <w:t xml:space="preserve">. In practice, the impact can be much smaller than it. </w:t>
      </w:r>
    </w:p>
    <w:p w14:paraId="4C2FBC36" w14:textId="77777777" w:rsidR="00D25873" w:rsidRDefault="00D25873" w:rsidP="00D25873">
      <w:pPr>
        <w:pStyle w:val="3GPPText"/>
        <w:rPr>
          <w:i/>
          <w:lang w:eastAsia="zh-CN"/>
        </w:rPr>
      </w:pPr>
      <w:r w:rsidRPr="00F217B3">
        <w:rPr>
          <w:b/>
          <w:i/>
          <w:lang w:eastAsia="zh-CN"/>
        </w:rPr>
        <w:t xml:space="preserve">Observation </w:t>
      </w:r>
      <w:r>
        <w:rPr>
          <w:b/>
          <w:i/>
          <w:lang w:eastAsia="zh-CN"/>
        </w:rPr>
        <w:t>2</w:t>
      </w:r>
      <w:r w:rsidRPr="00F217B3">
        <w:rPr>
          <w:b/>
          <w:i/>
          <w:lang w:eastAsia="zh-CN"/>
        </w:rPr>
        <w:t>:</w:t>
      </w:r>
      <w:r w:rsidRPr="00F217B3">
        <w:rPr>
          <w:i/>
          <w:lang w:eastAsia="zh-CN"/>
        </w:rPr>
        <w:t xml:space="preserve"> </w:t>
      </w:r>
      <w:r w:rsidRPr="00561666">
        <w:rPr>
          <w:i/>
          <w:lang w:eastAsia="zh-CN"/>
        </w:rPr>
        <w:t xml:space="preserve">Different approaches have been </w:t>
      </w:r>
      <w:r>
        <w:rPr>
          <w:i/>
          <w:lang w:eastAsia="zh-CN"/>
        </w:rPr>
        <w:t xml:space="preserve">developed for </w:t>
      </w:r>
      <w:r w:rsidRPr="00561666">
        <w:rPr>
          <w:i/>
          <w:lang w:eastAsia="zh-CN"/>
        </w:rPr>
        <w:t>multipath mitigat</w:t>
      </w:r>
      <w:r>
        <w:rPr>
          <w:i/>
          <w:lang w:eastAsia="zh-CN"/>
        </w:rPr>
        <w:t xml:space="preserve">ion in </w:t>
      </w:r>
      <w:r w:rsidRPr="00561666">
        <w:rPr>
          <w:i/>
          <w:lang w:eastAsia="zh-CN"/>
        </w:rPr>
        <w:t>carrier phase positioning</w:t>
      </w:r>
      <w:r>
        <w:rPr>
          <w:i/>
          <w:lang w:eastAsia="zh-CN"/>
        </w:rPr>
        <w:t>, especially GNSS</w:t>
      </w:r>
      <w:r w:rsidRPr="00561666">
        <w:rPr>
          <w:i/>
          <w:lang w:eastAsia="zh-CN"/>
        </w:rPr>
        <w:t xml:space="preserve"> carrier phase positioning</w:t>
      </w:r>
      <w:r>
        <w:rPr>
          <w:i/>
          <w:lang w:eastAsia="zh-CN"/>
        </w:rPr>
        <w:t xml:space="preserve">. </w:t>
      </w:r>
    </w:p>
    <w:p w14:paraId="3658F22F" w14:textId="77777777" w:rsidR="00D25873" w:rsidRPr="00561666" w:rsidRDefault="00D25873" w:rsidP="00D25873">
      <w:pPr>
        <w:pStyle w:val="3GPPText"/>
        <w:rPr>
          <w:b/>
          <w:i/>
          <w:lang w:eastAsia="zh-CN"/>
        </w:rPr>
      </w:pPr>
      <w:r w:rsidRPr="00561666">
        <w:rPr>
          <w:b/>
          <w:i/>
          <w:lang w:eastAsia="zh-CN"/>
        </w:rPr>
        <w:t xml:space="preserve">Proposal 1: </w:t>
      </w:r>
      <w:r w:rsidRPr="00561666">
        <w:rPr>
          <w:i/>
          <w:lang w:eastAsia="zh-CN"/>
        </w:rPr>
        <w:t xml:space="preserve">The impact of multipath </w:t>
      </w:r>
      <w:r w:rsidRPr="00561666">
        <w:rPr>
          <w:i/>
        </w:rPr>
        <w:t xml:space="preserve">errors on NR carrier phase positioning as well as the </w:t>
      </w:r>
      <w:r w:rsidRPr="00561666">
        <w:rPr>
          <w:i/>
          <w:lang w:eastAsia="zh-CN"/>
        </w:rPr>
        <w:t>multipath</w:t>
      </w:r>
      <w:r w:rsidRPr="00561666">
        <w:rPr>
          <w:i/>
        </w:rPr>
        <w:t xml:space="preserve"> mitigation techniques </w:t>
      </w:r>
      <w:r>
        <w:rPr>
          <w:i/>
        </w:rPr>
        <w:t xml:space="preserve">for </w:t>
      </w:r>
      <w:r w:rsidRPr="00561666">
        <w:rPr>
          <w:i/>
        </w:rPr>
        <w:t xml:space="preserve">NR carrier phase positioning </w:t>
      </w:r>
      <w:r>
        <w:rPr>
          <w:i/>
        </w:rPr>
        <w:t xml:space="preserve">should </w:t>
      </w:r>
      <w:r w:rsidRPr="00561666">
        <w:rPr>
          <w:i/>
        </w:rPr>
        <w:t>be studied in Rel-18 SI.</w:t>
      </w:r>
    </w:p>
    <w:p w14:paraId="1982EA30" w14:textId="77777777" w:rsidR="00013CAF" w:rsidRDefault="00013CAF" w:rsidP="00042FC4">
      <w:pPr>
        <w:rPr>
          <w:b/>
          <w:bCs/>
          <w:i/>
        </w:rPr>
      </w:pP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6B1E9A6" w14:textId="01AA99CA" w:rsidR="00935585" w:rsidRDefault="00935585" w:rsidP="00935585">
      <w:pPr>
        <w:pStyle w:val="ListParagraph"/>
        <w:numPr>
          <w:ilvl w:val="0"/>
          <w:numId w:val="37"/>
        </w:numPr>
        <w:ind w:firstLineChars="0"/>
        <w:rPr>
          <w:rFonts w:ascii="Times New Roman" w:hAnsi="Times New Roman"/>
          <w:sz w:val="20"/>
          <w:szCs w:val="20"/>
        </w:rPr>
      </w:pPr>
      <w:bookmarkStart w:id="6" w:name="_Ref524868549"/>
      <w:bookmarkStart w:id="7" w:name="_Ref28076734"/>
      <w:bookmarkStart w:id="8" w:name="_Ref505694604"/>
      <w:bookmarkStart w:id="9" w:name="_Ref471775016"/>
      <w:r w:rsidRPr="00935585">
        <w:rPr>
          <w:rFonts w:ascii="Times New Roman" w:hAnsi="Times New Roman"/>
          <w:sz w:val="20"/>
          <w:szCs w:val="20"/>
        </w:rPr>
        <w:t>3GPP, "RP-213588, Revised SID on Study on expanded and improved NR positioning," 3GPP TSG RAN Meeting #94e, Dec. 6 - 17, 2021.</w:t>
      </w:r>
    </w:p>
    <w:p w14:paraId="029F6413" w14:textId="77777777" w:rsidR="009212BB" w:rsidRPr="00E323E3" w:rsidRDefault="009212BB" w:rsidP="009212BB">
      <w:pPr>
        <w:pStyle w:val="ListParagraph"/>
        <w:numPr>
          <w:ilvl w:val="0"/>
          <w:numId w:val="37"/>
        </w:numPr>
        <w:ind w:firstLineChars="0"/>
        <w:rPr>
          <w:rFonts w:ascii="Times New Roman" w:hAnsi="Times New Roman"/>
          <w:sz w:val="20"/>
          <w:szCs w:val="20"/>
        </w:rPr>
      </w:pPr>
      <w:r w:rsidRPr="00E323E3">
        <w:rPr>
          <w:rFonts w:ascii="Times New Roman" w:hAnsi="Times New Roman"/>
          <w:sz w:val="20"/>
          <w:szCs w:val="20"/>
        </w:rPr>
        <w:t>R. Moradi, W. Schuster</w:t>
      </w:r>
      <w:r w:rsidRPr="00E323E3">
        <w:rPr>
          <w:rFonts w:ascii="Times New Roman" w:hAnsi="Times New Roman" w:hint="eastAsia"/>
          <w:sz w:val="20"/>
          <w:szCs w:val="20"/>
        </w:rPr>
        <w:t>,</w:t>
      </w:r>
      <w:r w:rsidRPr="00E323E3">
        <w:rPr>
          <w:rFonts w:ascii="Times New Roman" w:hAnsi="Times New Roman"/>
          <w:sz w:val="20"/>
          <w:szCs w:val="20"/>
        </w:rPr>
        <w:t xml:space="preserve"> S. Feng</w:t>
      </w:r>
      <w:r w:rsidRPr="00E323E3">
        <w:rPr>
          <w:rFonts w:ascii="Times New Roman" w:hAnsi="Times New Roman" w:hint="eastAsia"/>
          <w:sz w:val="20"/>
          <w:szCs w:val="20"/>
        </w:rPr>
        <w:t>,</w:t>
      </w:r>
      <w:r w:rsidRPr="00E323E3">
        <w:rPr>
          <w:rFonts w:ascii="Times New Roman" w:hAnsi="Times New Roman"/>
          <w:sz w:val="20"/>
          <w:szCs w:val="20"/>
        </w:rPr>
        <w:t xml:space="preserve"> A. Jokinen, and W. Ochieng, “The carrier-multipath observable: a new carrier</w:t>
      </w:r>
      <w:r>
        <w:rPr>
          <w:rFonts w:ascii="Times New Roman" w:hAnsi="Times New Roman"/>
          <w:sz w:val="20"/>
          <w:szCs w:val="20"/>
        </w:rPr>
        <w:t xml:space="preserve"> </w:t>
      </w:r>
      <w:r w:rsidRPr="00E323E3">
        <w:rPr>
          <w:rFonts w:ascii="Times New Roman" w:hAnsi="Times New Roman"/>
          <w:sz w:val="20"/>
          <w:szCs w:val="20"/>
        </w:rPr>
        <w:t>phase multipath mitigation technique</w:t>
      </w:r>
      <w:r>
        <w:rPr>
          <w:rFonts w:ascii="Times New Roman" w:hAnsi="Times New Roman"/>
          <w:sz w:val="20"/>
          <w:szCs w:val="20"/>
        </w:rPr>
        <w:t xml:space="preserve">”, </w:t>
      </w:r>
      <w:r w:rsidRPr="00E323E3">
        <w:rPr>
          <w:rFonts w:ascii="Times New Roman" w:hAnsi="Times New Roman"/>
          <w:sz w:val="20"/>
          <w:szCs w:val="20"/>
        </w:rPr>
        <w:t>GPS Solutions</w:t>
      </w:r>
      <w:r>
        <w:rPr>
          <w:rFonts w:ascii="Times New Roman" w:hAnsi="Times New Roman"/>
          <w:sz w:val="20"/>
          <w:szCs w:val="20"/>
        </w:rPr>
        <w:t xml:space="preserve">, </w:t>
      </w:r>
      <w:r w:rsidRPr="00E323E3">
        <w:rPr>
          <w:rFonts w:ascii="Times New Roman" w:hAnsi="Times New Roman"/>
          <w:sz w:val="20"/>
          <w:szCs w:val="20"/>
        </w:rPr>
        <w:t>Vol</w:t>
      </w:r>
      <w:r>
        <w:rPr>
          <w:rFonts w:ascii="Times New Roman" w:hAnsi="Times New Roman"/>
          <w:sz w:val="20"/>
          <w:szCs w:val="20"/>
        </w:rPr>
        <w:t xml:space="preserve">. </w:t>
      </w:r>
      <w:r w:rsidRPr="00E323E3">
        <w:rPr>
          <w:rFonts w:ascii="Times New Roman" w:hAnsi="Times New Roman"/>
          <w:sz w:val="20"/>
          <w:szCs w:val="20"/>
        </w:rPr>
        <w:t>19</w:t>
      </w:r>
      <w:r>
        <w:rPr>
          <w:rFonts w:ascii="Times New Roman" w:hAnsi="Times New Roman"/>
          <w:sz w:val="20"/>
          <w:szCs w:val="20"/>
        </w:rPr>
        <w:t xml:space="preserve">, </w:t>
      </w:r>
      <w:r w:rsidRPr="00E323E3">
        <w:rPr>
          <w:rFonts w:ascii="Times New Roman" w:hAnsi="Times New Roman"/>
          <w:sz w:val="20"/>
          <w:szCs w:val="20"/>
        </w:rPr>
        <w:t>Issue 1</w:t>
      </w:r>
      <w:r>
        <w:rPr>
          <w:rFonts w:ascii="Times New Roman" w:hAnsi="Times New Roman"/>
          <w:sz w:val="20"/>
          <w:szCs w:val="20"/>
        </w:rPr>
        <w:t xml:space="preserve">, </w:t>
      </w:r>
      <w:r w:rsidRPr="00E323E3">
        <w:rPr>
          <w:rFonts w:ascii="Times New Roman" w:hAnsi="Times New Roman"/>
          <w:sz w:val="20"/>
          <w:szCs w:val="20"/>
        </w:rPr>
        <w:t>January 2015 pp 73–82</w:t>
      </w:r>
      <w:r>
        <w:rPr>
          <w:rFonts w:ascii="Times New Roman" w:hAnsi="Times New Roman"/>
          <w:sz w:val="20"/>
          <w:szCs w:val="20"/>
        </w:rPr>
        <w:t>.</w:t>
      </w:r>
    </w:p>
    <w:p w14:paraId="475308C3" w14:textId="77777777" w:rsidR="00AF532B" w:rsidRPr="00FE6FE6" w:rsidRDefault="00AF532B" w:rsidP="00AF532B">
      <w:pPr>
        <w:pStyle w:val="ListParagraph"/>
        <w:numPr>
          <w:ilvl w:val="0"/>
          <w:numId w:val="37"/>
        </w:numPr>
        <w:ind w:firstLineChars="0"/>
        <w:rPr>
          <w:rFonts w:ascii="Times New Roman" w:hAnsi="Times New Roman"/>
          <w:sz w:val="20"/>
          <w:szCs w:val="20"/>
        </w:rPr>
      </w:pPr>
      <w:r w:rsidRPr="00FE6FE6">
        <w:rPr>
          <w:rFonts w:ascii="Times New Roman" w:hAnsi="Times New Roman"/>
          <w:sz w:val="20"/>
          <w:szCs w:val="20"/>
        </w:rPr>
        <w:t>J.K. Ray</w:t>
      </w:r>
      <w:r>
        <w:rPr>
          <w:rFonts w:ascii="Times New Roman" w:hAnsi="Times New Roman"/>
          <w:sz w:val="20"/>
          <w:szCs w:val="20"/>
        </w:rPr>
        <w:t xml:space="preserve">, and </w:t>
      </w:r>
      <w:r w:rsidRPr="00FE6FE6">
        <w:rPr>
          <w:rFonts w:ascii="Times New Roman" w:hAnsi="Times New Roman"/>
          <w:sz w:val="20"/>
          <w:szCs w:val="20"/>
        </w:rPr>
        <w:t>M.E. Cannon, “Characterization of GPS carrier phase multipath”,  Proceedings of ION-NTM-1999, January 25–27, pp 343–352</w:t>
      </w:r>
      <w:r>
        <w:rPr>
          <w:rFonts w:ascii="Times New Roman" w:hAnsi="Times New Roman"/>
          <w:sz w:val="20"/>
          <w:szCs w:val="20"/>
        </w:rPr>
        <w:t>.</w:t>
      </w:r>
    </w:p>
    <w:p w14:paraId="0578EAC8" w14:textId="0F278F15" w:rsidR="009212BB" w:rsidRDefault="00AF532B" w:rsidP="00800B8F">
      <w:pPr>
        <w:pStyle w:val="ListParagraph"/>
        <w:numPr>
          <w:ilvl w:val="0"/>
          <w:numId w:val="37"/>
        </w:numPr>
        <w:ind w:firstLineChars="0"/>
        <w:rPr>
          <w:rFonts w:ascii="Times New Roman" w:hAnsi="Times New Roman"/>
          <w:sz w:val="20"/>
          <w:szCs w:val="20"/>
        </w:rPr>
      </w:pPr>
      <w:r w:rsidRPr="00AF532B">
        <w:rPr>
          <w:rFonts w:ascii="Times New Roman" w:hAnsi="Times New Roman"/>
          <w:sz w:val="20"/>
          <w:szCs w:val="20"/>
        </w:rPr>
        <w:t>W</w:t>
      </w:r>
      <w:r>
        <w:rPr>
          <w:rFonts w:ascii="Times New Roman" w:hAnsi="Times New Roman"/>
          <w:sz w:val="20"/>
          <w:szCs w:val="20"/>
        </w:rPr>
        <w:t>.</w:t>
      </w:r>
      <w:r w:rsidRPr="00AF532B">
        <w:rPr>
          <w:rFonts w:ascii="Times New Roman" w:hAnsi="Times New Roman"/>
          <w:sz w:val="20"/>
          <w:szCs w:val="20"/>
        </w:rPr>
        <w:t xml:space="preserve"> Dai, Q</w:t>
      </w:r>
      <w:r>
        <w:rPr>
          <w:rFonts w:ascii="Times New Roman" w:hAnsi="Times New Roman"/>
          <w:sz w:val="20"/>
          <w:szCs w:val="20"/>
        </w:rPr>
        <w:t xml:space="preserve">. </w:t>
      </w:r>
      <w:r w:rsidRPr="00AF532B">
        <w:rPr>
          <w:rFonts w:ascii="Times New Roman" w:hAnsi="Times New Roman"/>
          <w:sz w:val="20"/>
          <w:szCs w:val="20"/>
        </w:rPr>
        <w:t>Shi and C</w:t>
      </w:r>
      <w:r>
        <w:rPr>
          <w:rFonts w:ascii="Times New Roman" w:hAnsi="Times New Roman"/>
          <w:sz w:val="20"/>
          <w:szCs w:val="20"/>
        </w:rPr>
        <w:t xml:space="preserve">. </w:t>
      </w:r>
      <w:r w:rsidRPr="00AF532B">
        <w:rPr>
          <w:rFonts w:ascii="Times New Roman" w:hAnsi="Times New Roman"/>
          <w:sz w:val="20"/>
          <w:szCs w:val="20"/>
        </w:rPr>
        <w:t>Cai</w:t>
      </w:r>
      <w:r>
        <w:rPr>
          <w:rFonts w:ascii="Times New Roman" w:hAnsi="Times New Roman"/>
          <w:sz w:val="20"/>
          <w:szCs w:val="20"/>
        </w:rPr>
        <w:t>, “</w:t>
      </w:r>
      <w:r w:rsidRPr="00AF532B">
        <w:rPr>
          <w:rFonts w:ascii="Times New Roman" w:hAnsi="Times New Roman"/>
          <w:sz w:val="20"/>
          <w:szCs w:val="20"/>
        </w:rPr>
        <w:t>Characteristics of the BDS Carrier Phase Multipath and Its Mitigation Methods in Relative Positioning</w:t>
      </w:r>
      <w:r>
        <w:rPr>
          <w:rFonts w:ascii="Times New Roman" w:hAnsi="Times New Roman"/>
          <w:sz w:val="20"/>
          <w:szCs w:val="20"/>
        </w:rPr>
        <w:t>”, Sensors 2017.</w:t>
      </w:r>
    </w:p>
    <w:p w14:paraId="3F0051DB" w14:textId="77777777" w:rsidR="00407B7C" w:rsidRDefault="00407B7C" w:rsidP="00407B7C">
      <w:pPr>
        <w:pStyle w:val="ListParagraph"/>
        <w:numPr>
          <w:ilvl w:val="0"/>
          <w:numId w:val="37"/>
        </w:numPr>
        <w:ind w:firstLineChars="0"/>
        <w:rPr>
          <w:rFonts w:ascii="Times New Roman" w:hAnsi="Times New Roman"/>
          <w:sz w:val="20"/>
          <w:szCs w:val="20"/>
        </w:rPr>
      </w:pPr>
      <w:r w:rsidRPr="00115725">
        <w:rPr>
          <w:rFonts w:ascii="Times New Roman" w:hAnsi="Times New Roman"/>
          <w:sz w:val="20"/>
          <w:szCs w:val="20"/>
        </w:rPr>
        <w:t>R1-2003642</w:t>
      </w:r>
      <w:r>
        <w:rPr>
          <w:rFonts w:ascii="Times New Roman" w:hAnsi="Times New Roman"/>
          <w:sz w:val="20"/>
          <w:szCs w:val="20"/>
        </w:rPr>
        <w:t>, “</w:t>
      </w:r>
      <w:r w:rsidRPr="00115725">
        <w:rPr>
          <w:rFonts w:ascii="Times New Roman" w:hAnsi="Times New Roman"/>
          <w:sz w:val="20"/>
          <w:szCs w:val="20"/>
        </w:rPr>
        <w:t>Discussion of NR positioning enhancements</w:t>
      </w:r>
      <w:r>
        <w:rPr>
          <w:rFonts w:ascii="Times New Roman" w:hAnsi="Times New Roman"/>
          <w:sz w:val="20"/>
          <w:szCs w:val="20"/>
        </w:rPr>
        <w:t>”, CATT</w:t>
      </w:r>
    </w:p>
    <w:p w14:paraId="6323565F" w14:textId="77777777" w:rsidR="00587796" w:rsidRDefault="00587796" w:rsidP="00587796">
      <w:pPr>
        <w:pStyle w:val="ListParagraph"/>
        <w:numPr>
          <w:ilvl w:val="0"/>
          <w:numId w:val="37"/>
        </w:numPr>
        <w:ind w:firstLineChars="0"/>
        <w:rPr>
          <w:rFonts w:ascii="Times New Roman" w:hAnsi="Times New Roman"/>
          <w:sz w:val="20"/>
          <w:szCs w:val="20"/>
        </w:rPr>
      </w:pPr>
      <w:r w:rsidRPr="00177B7E">
        <w:rPr>
          <w:rFonts w:ascii="Times New Roman" w:hAnsi="Times New Roman"/>
          <w:sz w:val="20"/>
          <w:szCs w:val="20"/>
        </w:rPr>
        <w:t>J. Ray, M. Cannon, and P. Fenton, “Mitigation of Static Carrier Phase Multipath Effects Using Multiple Closely-Spaced Antennas”, NAVIGATION: Journal of the Institute of Navigation, Vol</w:t>
      </w:r>
      <w:r>
        <w:rPr>
          <w:rFonts w:ascii="Times New Roman" w:hAnsi="Times New Roman"/>
          <w:sz w:val="20"/>
          <w:szCs w:val="20"/>
        </w:rPr>
        <w:t xml:space="preserve">. </w:t>
      </w:r>
      <w:r w:rsidRPr="00177B7E">
        <w:rPr>
          <w:rFonts w:ascii="Times New Roman" w:hAnsi="Times New Roman"/>
          <w:sz w:val="20"/>
          <w:szCs w:val="20"/>
        </w:rPr>
        <w:t>46, N</w:t>
      </w:r>
      <w:r>
        <w:rPr>
          <w:rFonts w:ascii="Times New Roman" w:hAnsi="Times New Roman"/>
          <w:sz w:val="20"/>
          <w:szCs w:val="20"/>
        </w:rPr>
        <w:t>o.</w:t>
      </w:r>
      <w:r w:rsidRPr="00177B7E">
        <w:rPr>
          <w:rFonts w:ascii="Times New Roman" w:hAnsi="Times New Roman"/>
          <w:sz w:val="20"/>
          <w:szCs w:val="20"/>
        </w:rPr>
        <w:t xml:space="preserve"> 3</w:t>
      </w:r>
      <w:r>
        <w:rPr>
          <w:rFonts w:ascii="Times New Roman" w:hAnsi="Times New Roman"/>
          <w:sz w:val="20"/>
          <w:szCs w:val="20"/>
        </w:rPr>
        <w:t>, 1999.</w:t>
      </w:r>
    </w:p>
    <w:p w14:paraId="3F0D5547" w14:textId="26713027" w:rsidR="003A63E3" w:rsidRPr="000A1167" w:rsidRDefault="000A1167" w:rsidP="00105EDC">
      <w:pPr>
        <w:pStyle w:val="ListParagraph"/>
        <w:numPr>
          <w:ilvl w:val="0"/>
          <w:numId w:val="37"/>
        </w:numPr>
        <w:ind w:firstLineChars="0"/>
        <w:rPr>
          <w:rFonts w:ascii="Times New Roman" w:hAnsi="Times New Roman"/>
          <w:sz w:val="20"/>
          <w:szCs w:val="20"/>
        </w:rPr>
      </w:pPr>
      <w:r w:rsidRPr="000A1167">
        <w:rPr>
          <w:rFonts w:ascii="Times New Roman" w:hAnsi="Times New Roman"/>
          <w:sz w:val="20"/>
          <w:szCs w:val="20"/>
        </w:rPr>
        <w:t>H. Dun, C. Tiberius, and G. Hanssen, “Positioning in a Multipath Channel Using OFDM Signals With Carrier Phase Tracking</w:t>
      </w:r>
      <w:r>
        <w:rPr>
          <w:rFonts w:ascii="Times New Roman" w:hAnsi="Times New Roman"/>
          <w:sz w:val="20"/>
          <w:szCs w:val="20"/>
        </w:rPr>
        <w:t>,” IEEE Access, Vol. 8, 2020.</w:t>
      </w:r>
    </w:p>
    <w:p w14:paraId="6ED35B4C" w14:textId="712249A6" w:rsidR="002700DA" w:rsidRDefault="00A946AA" w:rsidP="00407B7C">
      <w:pPr>
        <w:pStyle w:val="ListParagraph"/>
        <w:numPr>
          <w:ilvl w:val="0"/>
          <w:numId w:val="37"/>
        </w:numPr>
        <w:ind w:firstLineChars="0"/>
        <w:rPr>
          <w:rFonts w:ascii="Times New Roman" w:hAnsi="Times New Roman"/>
          <w:sz w:val="20"/>
          <w:szCs w:val="20"/>
        </w:rPr>
      </w:pPr>
      <w:r>
        <w:rPr>
          <w:rFonts w:ascii="Times New Roman" w:hAnsi="Times New Roman"/>
          <w:sz w:val="20"/>
          <w:szCs w:val="20"/>
        </w:rPr>
        <w:t xml:space="preserve">A. </w:t>
      </w:r>
      <w:proofErr w:type="spellStart"/>
      <w:r w:rsidRPr="00A946AA">
        <w:rPr>
          <w:rFonts w:ascii="Times New Roman" w:hAnsi="Times New Roman"/>
          <w:sz w:val="20"/>
          <w:szCs w:val="20"/>
        </w:rPr>
        <w:t>Bilich</w:t>
      </w:r>
      <w:proofErr w:type="spellEnd"/>
      <w:r w:rsidRPr="00A946AA">
        <w:rPr>
          <w:rFonts w:ascii="Times New Roman" w:hAnsi="Times New Roman"/>
          <w:sz w:val="20"/>
          <w:szCs w:val="20"/>
        </w:rPr>
        <w:t>,</w:t>
      </w:r>
      <w:r>
        <w:rPr>
          <w:rFonts w:ascii="Times New Roman" w:hAnsi="Times New Roman"/>
          <w:sz w:val="20"/>
          <w:szCs w:val="20"/>
        </w:rPr>
        <w:t xml:space="preserve"> </w:t>
      </w:r>
      <w:r w:rsidRPr="00A946AA">
        <w:rPr>
          <w:rFonts w:ascii="Times New Roman" w:hAnsi="Times New Roman"/>
          <w:sz w:val="20"/>
          <w:szCs w:val="20"/>
        </w:rPr>
        <w:t>K</w:t>
      </w:r>
      <w:r>
        <w:rPr>
          <w:rFonts w:ascii="Times New Roman" w:hAnsi="Times New Roman"/>
          <w:sz w:val="20"/>
          <w:szCs w:val="20"/>
        </w:rPr>
        <w:t xml:space="preserve">. </w:t>
      </w:r>
      <w:r w:rsidRPr="00A946AA">
        <w:rPr>
          <w:rFonts w:ascii="Times New Roman" w:hAnsi="Times New Roman"/>
          <w:sz w:val="20"/>
          <w:szCs w:val="20"/>
        </w:rPr>
        <w:t>Larson, and P</w:t>
      </w:r>
      <w:r>
        <w:rPr>
          <w:rFonts w:ascii="Times New Roman" w:hAnsi="Times New Roman"/>
          <w:sz w:val="20"/>
          <w:szCs w:val="20"/>
        </w:rPr>
        <w:t xml:space="preserve">. </w:t>
      </w:r>
      <w:proofErr w:type="spellStart"/>
      <w:r w:rsidRPr="00A946AA">
        <w:rPr>
          <w:rFonts w:ascii="Times New Roman" w:hAnsi="Times New Roman"/>
          <w:sz w:val="20"/>
          <w:szCs w:val="20"/>
        </w:rPr>
        <w:t>Axelrad</w:t>
      </w:r>
      <w:proofErr w:type="spellEnd"/>
      <w:r>
        <w:rPr>
          <w:rFonts w:ascii="Times New Roman" w:hAnsi="Times New Roman"/>
          <w:sz w:val="20"/>
          <w:szCs w:val="20"/>
        </w:rPr>
        <w:t>, “</w:t>
      </w:r>
      <w:r w:rsidR="002700DA" w:rsidRPr="002700DA">
        <w:rPr>
          <w:rFonts w:ascii="Times New Roman" w:hAnsi="Times New Roman"/>
          <w:sz w:val="20"/>
          <w:szCs w:val="20"/>
        </w:rPr>
        <w:t xml:space="preserve">Modeling GPS phase multipath with SNR: Case study from the </w:t>
      </w:r>
      <w:proofErr w:type="spellStart"/>
      <w:r w:rsidR="002700DA" w:rsidRPr="002700DA">
        <w:rPr>
          <w:rFonts w:ascii="Times New Roman" w:hAnsi="Times New Roman"/>
          <w:sz w:val="20"/>
          <w:szCs w:val="20"/>
        </w:rPr>
        <w:t>Salar</w:t>
      </w:r>
      <w:proofErr w:type="spellEnd"/>
      <w:r w:rsidR="002700DA" w:rsidRPr="002700DA">
        <w:rPr>
          <w:rFonts w:ascii="Times New Roman" w:hAnsi="Times New Roman"/>
          <w:sz w:val="20"/>
          <w:szCs w:val="20"/>
        </w:rPr>
        <w:t xml:space="preserve"> de Uyuni, </w:t>
      </w:r>
      <w:proofErr w:type="spellStart"/>
      <w:r w:rsidR="002700DA" w:rsidRPr="002700DA">
        <w:rPr>
          <w:rFonts w:ascii="Times New Roman" w:hAnsi="Times New Roman"/>
          <w:sz w:val="20"/>
          <w:szCs w:val="20"/>
        </w:rPr>
        <w:t>Boliva</w:t>
      </w:r>
      <w:proofErr w:type="spellEnd"/>
      <w:r>
        <w:rPr>
          <w:rFonts w:ascii="Times New Roman" w:hAnsi="Times New Roman"/>
          <w:sz w:val="20"/>
          <w:szCs w:val="20"/>
        </w:rPr>
        <w:t>,” J. Geophysical Research, Vol. 113, 2008.</w:t>
      </w:r>
    </w:p>
    <w:p w14:paraId="254BE3FE" w14:textId="513B3E04" w:rsidR="001C3E7D" w:rsidRDefault="001C3E7D" w:rsidP="001B4A07">
      <w:pPr>
        <w:pStyle w:val="ListParagraph"/>
        <w:numPr>
          <w:ilvl w:val="0"/>
          <w:numId w:val="37"/>
        </w:numPr>
        <w:ind w:firstLineChars="0"/>
        <w:rPr>
          <w:rFonts w:ascii="Times New Roman" w:hAnsi="Times New Roman"/>
          <w:sz w:val="20"/>
          <w:szCs w:val="20"/>
        </w:rPr>
      </w:pPr>
      <w:r>
        <w:rPr>
          <w:rFonts w:ascii="Times New Roman" w:hAnsi="Times New Roman"/>
          <w:sz w:val="20"/>
          <w:szCs w:val="20"/>
        </w:rPr>
        <w:t xml:space="preserve">C. </w:t>
      </w:r>
      <w:proofErr w:type="spellStart"/>
      <w:r>
        <w:rPr>
          <w:rFonts w:ascii="Times New Roman" w:hAnsi="Times New Roman"/>
          <w:sz w:val="20"/>
          <w:szCs w:val="20"/>
        </w:rPr>
        <w:t>Rost</w:t>
      </w:r>
      <w:proofErr w:type="spellEnd"/>
      <w:r>
        <w:rPr>
          <w:rFonts w:ascii="Times New Roman" w:hAnsi="Times New Roman"/>
          <w:sz w:val="20"/>
          <w:szCs w:val="20"/>
        </w:rPr>
        <w:t xml:space="preserve"> and L. </w:t>
      </w:r>
      <w:proofErr w:type="spellStart"/>
      <w:r>
        <w:rPr>
          <w:rFonts w:ascii="Times New Roman" w:hAnsi="Times New Roman"/>
          <w:sz w:val="20"/>
          <w:szCs w:val="20"/>
        </w:rPr>
        <w:t>Wanninger</w:t>
      </w:r>
      <w:proofErr w:type="spellEnd"/>
      <w:r>
        <w:rPr>
          <w:rFonts w:ascii="Times New Roman" w:hAnsi="Times New Roman"/>
          <w:sz w:val="20"/>
          <w:szCs w:val="20"/>
        </w:rPr>
        <w:t>, “</w:t>
      </w:r>
      <w:r w:rsidRPr="001C3E7D">
        <w:rPr>
          <w:rFonts w:ascii="Times New Roman" w:hAnsi="Times New Roman"/>
          <w:sz w:val="20"/>
          <w:szCs w:val="20"/>
        </w:rPr>
        <w:t xml:space="preserve">Carrier phase multipath mitigation based on GNSS signal </w:t>
      </w:r>
      <w:r>
        <w:rPr>
          <w:rFonts w:ascii="Times New Roman" w:hAnsi="Times New Roman"/>
          <w:sz w:val="20"/>
          <w:szCs w:val="20"/>
        </w:rPr>
        <w:t>quality measurements,” J. of Applied Geodesy, 2009.</w:t>
      </w:r>
    </w:p>
    <w:p w14:paraId="68C6ED60" w14:textId="0174098F" w:rsidR="00C52B3C" w:rsidRPr="00C52B3C" w:rsidRDefault="00C52B3C" w:rsidP="001B4A07">
      <w:pPr>
        <w:pStyle w:val="ListParagraph"/>
        <w:numPr>
          <w:ilvl w:val="0"/>
          <w:numId w:val="37"/>
        </w:numPr>
        <w:ind w:firstLineChars="0"/>
        <w:rPr>
          <w:rFonts w:ascii="Times New Roman" w:hAnsi="Times New Roman"/>
          <w:sz w:val="20"/>
          <w:szCs w:val="20"/>
        </w:rPr>
      </w:pPr>
      <w:r w:rsidRPr="00C52B3C">
        <w:rPr>
          <w:rFonts w:ascii="Times New Roman" w:hAnsi="Times New Roman"/>
          <w:sz w:val="20"/>
          <w:szCs w:val="20"/>
        </w:rPr>
        <w:t>R. Zhang, et al., “An Improved Multipath Mitigation Method and Its Application in Real-Time Bridge Deformation Monitoring</w:t>
      </w:r>
      <w:r>
        <w:rPr>
          <w:rFonts w:ascii="Times New Roman" w:hAnsi="Times New Roman"/>
          <w:sz w:val="20"/>
          <w:szCs w:val="20"/>
        </w:rPr>
        <w:t>”,</w:t>
      </w:r>
      <w:r w:rsidRPr="00C52B3C">
        <w:rPr>
          <w:rFonts w:ascii="Times New Roman" w:hAnsi="Times New Roman"/>
          <w:sz w:val="20"/>
          <w:szCs w:val="20"/>
        </w:rPr>
        <w:t xml:space="preserve"> Remote Sens</w:t>
      </w:r>
      <w:r w:rsidR="00AC784D">
        <w:rPr>
          <w:rFonts w:ascii="Times New Roman" w:hAnsi="Times New Roman"/>
          <w:sz w:val="20"/>
          <w:szCs w:val="20"/>
        </w:rPr>
        <w:t xml:space="preserve">ing, </w:t>
      </w:r>
      <w:r w:rsidRPr="00C52B3C">
        <w:rPr>
          <w:rFonts w:ascii="Times New Roman" w:hAnsi="Times New Roman"/>
          <w:sz w:val="20"/>
          <w:szCs w:val="20"/>
        </w:rPr>
        <w:t>2021</w:t>
      </w:r>
      <w:r w:rsidR="00AC784D">
        <w:rPr>
          <w:rFonts w:ascii="Times New Roman" w:hAnsi="Times New Roman"/>
          <w:sz w:val="20"/>
          <w:szCs w:val="20"/>
        </w:rPr>
        <w:t>.</w:t>
      </w:r>
    </w:p>
    <w:p w14:paraId="433F028F" w14:textId="05BC09FC" w:rsidR="00177B7E" w:rsidRDefault="00177B7E" w:rsidP="001C3E7D"/>
    <w:bookmarkEnd w:id="6"/>
    <w:bookmarkEnd w:id="7"/>
    <w:bookmarkEnd w:id="8"/>
    <w:bookmarkEnd w:id="9"/>
    <w:p w14:paraId="1AFF5452" w14:textId="77777777" w:rsidR="00183FCE" w:rsidRPr="00886EAC" w:rsidRDefault="00183FCE" w:rsidP="00183FCE">
      <w:pPr>
        <w:pStyle w:val="3GPPText"/>
        <w:rPr>
          <w:rFonts w:eastAsiaTheme="minorEastAsia"/>
          <w:lang w:eastAsia="zh-CN"/>
        </w:rPr>
      </w:pPr>
    </w:p>
    <w:sectPr w:rsidR="00183FCE" w:rsidRPr="00886EAC" w:rsidSect="00EB35EA">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EECEC9" w14:textId="77777777" w:rsidR="0088570E" w:rsidRDefault="0088570E" w:rsidP="00E9523A">
      <w:pPr>
        <w:ind w:left="-2"/>
      </w:pPr>
      <w:r>
        <w:separator/>
      </w:r>
    </w:p>
  </w:endnote>
  <w:endnote w:type="continuationSeparator" w:id="0">
    <w:p w14:paraId="1E295D53" w14:textId="77777777" w:rsidR="0088570E" w:rsidRDefault="0088570E"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5611C" w14:textId="77777777" w:rsidR="00AB0E44" w:rsidRDefault="00AB0E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CD639C" w:rsidRDefault="00CD639C">
            <w:pPr>
              <w:pStyle w:val="Footer"/>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7214AB">
              <w:rPr>
                <w:rFonts w:ascii="Arial" w:hAnsi="Arial" w:cs="Arial"/>
                <w:b/>
                <w:i/>
                <w:noProof/>
                <w:sz w:val="15"/>
              </w:rPr>
              <w:t>2</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7214AB">
              <w:rPr>
                <w:rFonts w:ascii="Arial" w:hAnsi="Arial" w:cs="Arial"/>
                <w:b/>
                <w:i/>
                <w:noProof/>
                <w:sz w:val="15"/>
              </w:rPr>
              <w:t>5</w:t>
            </w:r>
            <w:r w:rsidRPr="00EB35EA">
              <w:rPr>
                <w:rFonts w:ascii="Arial" w:hAnsi="Arial" w:cs="Arial"/>
                <w:b/>
                <w:i/>
                <w:sz w:val="21"/>
                <w:szCs w:val="24"/>
              </w:rPr>
              <w:fldChar w:fldCharType="end"/>
            </w:r>
          </w:p>
        </w:sdtContent>
      </w:sdt>
    </w:sdtContent>
  </w:sdt>
  <w:p w14:paraId="60CE3306" w14:textId="77777777" w:rsidR="00CD639C" w:rsidRDefault="00CD6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AFDF8" w14:textId="77777777" w:rsidR="00AB0E44" w:rsidRDefault="00AB0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F6491" w14:textId="77777777" w:rsidR="0088570E" w:rsidRDefault="0088570E" w:rsidP="00E9523A">
      <w:pPr>
        <w:ind w:left="-2"/>
      </w:pPr>
      <w:r>
        <w:separator/>
      </w:r>
    </w:p>
  </w:footnote>
  <w:footnote w:type="continuationSeparator" w:id="0">
    <w:p w14:paraId="5D2A091C" w14:textId="77777777" w:rsidR="0088570E" w:rsidRDefault="0088570E" w:rsidP="00E9523A">
      <w:pPr>
        <w:ind w:left="-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22702" w14:textId="77777777" w:rsidR="00AB0E44" w:rsidRDefault="00AB0E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754711" w14:textId="77777777" w:rsidR="00CD639C" w:rsidRPr="001A329E" w:rsidRDefault="00CD639C" w:rsidP="00E9523A">
    <w:pPr>
      <w:pStyle w:val="Header"/>
      <w:ind w:left="-2"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A4B50" w14:textId="77777777" w:rsidR="00AB0E44" w:rsidRDefault="00AB0E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8C286334"/>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BL"/>
      <w:lvlText w:val="*"/>
      <w:lvlJc w:val="left"/>
    </w:lvl>
  </w:abstractNum>
  <w:abstractNum w:abstractNumId="3" w15:restartNumberingAfterBreak="0">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EA70B5"/>
    <w:multiLevelType w:val="hybridMultilevel"/>
    <w:tmpl w:val="46164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15:restartNumberingAfterBreak="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890D46"/>
    <w:multiLevelType w:val="multilevel"/>
    <w:tmpl w:val="EC4E23DC"/>
    <w:lvl w:ilvl="0">
      <w:start w:val="1"/>
      <w:numFmt w:val="decimal"/>
      <w:pStyle w:val="Heading1"/>
      <w:lvlText w:val="%1"/>
      <w:lvlJc w:val="left"/>
      <w:pPr>
        <w:ind w:left="1872" w:hanging="432"/>
      </w:pPr>
    </w:lvl>
    <w:lvl w:ilvl="1">
      <w:start w:val="1"/>
      <w:numFmt w:val="decimal"/>
      <w:pStyle w:val="Heading2"/>
      <w:lvlText w:val="%1.%2"/>
      <w:lvlJc w:val="left"/>
      <w:pPr>
        <w:ind w:left="2016" w:hanging="576"/>
      </w:pPr>
    </w:lvl>
    <w:lvl w:ilvl="2">
      <w:start w:val="1"/>
      <w:numFmt w:val="decimal"/>
      <w:lvlText w:val="%1.%2.%3"/>
      <w:lvlJc w:val="left"/>
      <w:pPr>
        <w:ind w:left="2160" w:hanging="720"/>
      </w:pPr>
    </w:lvl>
    <w:lvl w:ilvl="3">
      <w:start w:val="1"/>
      <w:numFmt w:val="decimal"/>
      <w:pStyle w:val="Heading4"/>
      <w:lvlText w:val="%1.%2.%3.%4"/>
      <w:lvlJc w:val="left"/>
      <w:pPr>
        <w:ind w:left="2304" w:hanging="864"/>
      </w:pPr>
    </w:lvl>
    <w:lvl w:ilvl="4">
      <w:start w:val="1"/>
      <w:numFmt w:val="decimal"/>
      <w:pStyle w:val="Heading5"/>
      <w:lvlText w:val="%1.%2.%3.%4.%5"/>
      <w:lvlJc w:val="left"/>
      <w:pPr>
        <w:ind w:left="2448" w:hanging="1008"/>
      </w:pPr>
    </w:lvl>
    <w:lvl w:ilvl="5">
      <w:start w:val="1"/>
      <w:numFmt w:val="decimal"/>
      <w:pStyle w:val="Heading6"/>
      <w:lvlText w:val="%1.%2.%3.%4.%5.%6"/>
      <w:lvlJc w:val="left"/>
      <w:pPr>
        <w:ind w:left="2592" w:hanging="1152"/>
      </w:pPr>
    </w:lvl>
    <w:lvl w:ilvl="6">
      <w:start w:val="1"/>
      <w:numFmt w:val="decimal"/>
      <w:pStyle w:val="Heading7"/>
      <w:lvlText w:val="%1.%2.%3.%4.%5.%6.%7"/>
      <w:lvlJc w:val="left"/>
      <w:pPr>
        <w:ind w:left="2736" w:hanging="1296"/>
      </w:pPr>
    </w:lvl>
    <w:lvl w:ilvl="7">
      <w:start w:val="1"/>
      <w:numFmt w:val="decimal"/>
      <w:pStyle w:val="Heading8"/>
      <w:lvlText w:val="%1.%2.%3.%4.%5.%6.%7.%8"/>
      <w:lvlJc w:val="left"/>
      <w:pPr>
        <w:ind w:left="2880" w:hanging="1440"/>
      </w:pPr>
    </w:lvl>
    <w:lvl w:ilvl="8">
      <w:start w:val="1"/>
      <w:numFmt w:val="decimal"/>
      <w:pStyle w:val="Heading9"/>
      <w:lvlText w:val="%1.%2.%3.%4.%5.%6.%7.%8.%9"/>
      <w:lvlJc w:val="left"/>
      <w:pPr>
        <w:ind w:left="3024" w:hanging="1584"/>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77119B"/>
    <w:multiLevelType w:val="hybridMultilevel"/>
    <w:tmpl w:val="1BD65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29" w15:restartNumberingAfterBreak="0">
    <w:nsid w:val="51A735C3"/>
    <w:multiLevelType w:val="hybridMultilevel"/>
    <w:tmpl w:val="69E4E3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1" w15:restartNumberingAfterBreak="0">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E760327"/>
    <w:multiLevelType w:val="multilevel"/>
    <w:tmpl w:val="62BAE1EC"/>
    <w:lvl w:ilvl="0">
      <w:start w:val="1"/>
      <w:numFmt w:val="decimal"/>
      <w:pStyle w:val="ListBullet4"/>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7B75E7"/>
    <w:multiLevelType w:val="hybridMultilevel"/>
    <w:tmpl w:val="F5661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1"/>
  </w:num>
  <w:num w:numId="4">
    <w:abstractNumId w:val="31"/>
  </w:num>
  <w:num w:numId="5">
    <w:abstractNumId w:val="18"/>
  </w:num>
  <w:num w:numId="6">
    <w:abstractNumId w:val="37"/>
  </w:num>
  <w:num w:numId="7">
    <w:abstractNumId w:val="3"/>
  </w:num>
  <w:num w:numId="8">
    <w:abstractNumId w:val="4"/>
  </w:num>
  <w:num w:numId="9">
    <w:abstractNumId w:val="12"/>
  </w:num>
  <w:num w:numId="10">
    <w:abstractNumId w:val="0"/>
  </w:num>
  <w:num w:numId="11">
    <w:abstractNumId w:val="26"/>
  </w:num>
  <w:num w:numId="12">
    <w:abstractNumId w:val="28"/>
  </w:num>
  <w:num w:numId="13">
    <w:abstractNumId w:val="39"/>
  </w:num>
  <w:num w:numId="14">
    <w:abstractNumId w:val="14"/>
  </w:num>
  <w:num w:numId="15">
    <w:abstractNumId w:val="21"/>
  </w:num>
  <w:num w:numId="16">
    <w:abstractNumId w:val="17"/>
  </w:num>
  <w:num w:numId="17">
    <w:abstractNumId w:val="24"/>
  </w:num>
  <w:num w:numId="18">
    <w:abstractNumId w:val="41"/>
  </w:num>
  <w:num w:numId="19">
    <w:abstractNumId w:val="25"/>
  </w:num>
  <w:num w:numId="20">
    <w:abstractNumId w:val="22"/>
  </w:num>
  <w:num w:numId="21">
    <w:abstractNumId w:val="38"/>
  </w:num>
  <w:num w:numId="22">
    <w:abstractNumId w:val="19"/>
  </w:num>
  <w:num w:numId="23">
    <w:abstractNumId w:val="16"/>
  </w:num>
  <w:num w:numId="24">
    <w:abstractNumId w:val="11"/>
  </w:num>
  <w:num w:numId="25">
    <w:abstractNumId w:val="27"/>
  </w:num>
  <w:num w:numId="26">
    <w:abstractNumId w:val="40"/>
  </w:num>
  <w:num w:numId="27">
    <w:abstractNumId w:val="35"/>
  </w:num>
  <w:num w:numId="28">
    <w:abstractNumId w:val="6"/>
  </w:num>
  <w:num w:numId="29">
    <w:abstractNumId w:val="42"/>
  </w:num>
  <w:num w:numId="30">
    <w:abstractNumId w:val="13"/>
  </w:num>
  <w:num w:numId="31">
    <w:abstractNumId w:val="36"/>
  </w:num>
  <w:num w:numId="32">
    <w:abstractNumId w:val="9"/>
  </w:num>
  <w:num w:numId="33">
    <w:abstractNumId w:val="32"/>
  </w:num>
  <w:num w:numId="34">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3"/>
  </w:num>
  <w:num w:numId="36">
    <w:abstractNumId w:val="10"/>
  </w:num>
  <w:num w:numId="37">
    <w:abstractNumId w:val="7"/>
  </w:num>
  <w:num w:numId="38">
    <w:abstractNumId w:val="5"/>
  </w:num>
  <w:num w:numId="39">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40">
    <w:abstractNumId w:val="23"/>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num>
  <w:num w:numId="44">
    <w:abstractNumId w:val="34"/>
  </w:num>
  <w:num w:numId="45">
    <w:abstractNumId w:val="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CAF"/>
    <w:rsid w:val="00013FE3"/>
    <w:rsid w:val="00014114"/>
    <w:rsid w:val="00014211"/>
    <w:rsid w:val="0001436C"/>
    <w:rsid w:val="0001534E"/>
    <w:rsid w:val="00015419"/>
    <w:rsid w:val="000159FF"/>
    <w:rsid w:val="00015E22"/>
    <w:rsid w:val="000161ED"/>
    <w:rsid w:val="00016490"/>
    <w:rsid w:val="0001726E"/>
    <w:rsid w:val="0001761E"/>
    <w:rsid w:val="000176BD"/>
    <w:rsid w:val="00017BD0"/>
    <w:rsid w:val="000201CD"/>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0D11"/>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6216"/>
    <w:rsid w:val="000363B7"/>
    <w:rsid w:val="00036766"/>
    <w:rsid w:val="00036853"/>
    <w:rsid w:val="00036A93"/>
    <w:rsid w:val="000372AC"/>
    <w:rsid w:val="00037C26"/>
    <w:rsid w:val="00037DEE"/>
    <w:rsid w:val="00037FA6"/>
    <w:rsid w:val="00040269"/>
    <w:rsid w:val="0004042C"/>
    <w:rsid w:val="00040745"/>
    <w:rsid w:val="00040A30"/>
    <w:rsid w:val="00040CC0"/>
    <w:rsid w:val="00041207"/>
    <w:rsid w:val="00042BBB"/>
    <w:rsid w:val="00042FC4"/>
    <w:rsid w:val="0004310A"/>
    <w:rsid w:val="00043695"/>
    <w:rsid w:val="00043AD0"/>
    <w:rsid w:val="00043ADB"/>
    <w:rsid w:val="00043C48"/>
    <w:rsid w:val="00043D61"/>
    <w:rsid w:val="00043D69"/>
    <w:rsid w:val="00043F5C"/>
    <w:rsid w:val="000444FE"/>
    <w:rsid w:val="00044EC0"/>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5C1"/>
    <w:rsid w:val="0005592F"/>
    <w:rsid w:val="00055E84"/>
    <w:rsid w:val="00055FF1"/>
    <w:rsid w:val="000563A3"/>
    <w:rsid w:val="00056872"/>
    <w:rsid w:val="00057985"/>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A84"/>
    <w:rsid w:val="00074D84"/>
    <w:rsid w:val="000752C4"/>
    <w:rsid w:val="0007534F"/>
    <w:rsid w:val="0007539C"/>
    <w:rsid w:val="000755F0"/>
    <w:rsid w:val="00075765"/>
    <w:rsid w:val="000757A7"/>
    <w:rsid w:val="00075DC1"/>
    <w:rsid w:val="00076054"/>
    <w:rsid w:val="000766F5"/>
    <w:rsid w:val="00076B46"/>
    <w:rsid w:val="00076FDE"/>
    <w:rsid w:val="000778DE"/>
    <w:rsid w:val="00077B75"/>
    <w:rsid w:val="00077EE6"/>
    <w:rsid w:val="000800A1"/>
    <w:rsid w:val="000806EA"/>
    <w:rsid w:val="000807A3"/>
    <w:rsid w:val="000807FB"/>
    <w:rsid w:val="000810E2"/>
    <w:rsid w:val="00081414"/>
    <w:rsid w:val="000814B1"/>
    <w:rsid w:val="00081BFB"/>
    <w:rsid w:val="00081DFF"/>
    <w:rsid w:val="00082216"/>
    <w:rsid w:val="000823D6"/>
    <w:rsid w:val="0008254A"/>
    <w:rsid w:val="0008264F"/>
    <w:rsid w:val="0008290B"/>
    <w:rsid w:val="00082950"/>
    <w:rsid w:val="00082E78"/>
    <w:rsid w:val="00083CB2"/>
    <w:rsid w:val="00083F60"/>
    <w:rsid w:val="000844DB"/>
    <w:rsid w:val="00084F5F"/>
    <w:rsid w:val="00085080"/>
    <w:rsid w:val="0008531E"/>
    <w:rsid w:val="000853B9"/>
    <w:rsid w:val="0008560C"/>
    <w:rsid w:val="0008632F"/>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67"/>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E22"/>
    <w:rsid w:val="000B0FCF"/>
    <w:rsid w:val="000B185D"/>
    <w:rsid w:val="000B1E3E"/>
    <w:rsid w:val="000B2F7A"/>
    <w:rsid w:val="000B315E"/>
    <w:rsid w:val="000B379C"/>
    <w:rsid w:val="000B3EB3"/>
    <w:rsid w:val="000B4205"/>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D90"/>
    <w:rsid w:val="000C62C2"/>
    <w:rsid w:val="000C688F"/>
    <w:rsid w:val="000C6924"/>
    <w:rsid w:val="000C6A43"/>
    <w:rsid w:val="000C6B4B"/>
    <w:rsid w:val="000C6EC7"/>
    <w:rsid w:val="000C6F19"/>
    <w:rsid w:val="000C6FE7"/>
    <w:rsid w:val="000C72CF"/>
    <w:rsid w:val="000C7C0C"/>
    <w:rsid w:val="000D011B"/>
    <w:rsid w:val="000D04C7"/>
    <w:rsid w:val="000D06AF"/>
    <w:rsid w:val="000D0D36"/>
    <w:rsid w:val="000D165B"/>
    <w:rsid w:val="000D1903"/>
    <w:rsid w:val="000D193E"/>
    <w:rsid w:val="000D19F2"/>
    <w:rsid w:val="000D1D70"/>
    <w:rsid w:val="000D1FA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186"/>
    <w:rsid w:val="000E0400"/>
    <w:rsid w:val="000E0E57"/>
    <w:rsid w:val="000E0EB9"/>
    <w:rsid w:val="000E1084"/>
    <w:rsid w:val="000E1A20"/>
    <w:rsid w:val="000E1E68"/>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C05"/>
    <w:rsid w:val="000E6C69"/>
    <w:rsid w:val="000E6DF9"/>
    <w:rsid w:val="000E727D"/>
    <w:rsid w:val="000E7386"/>
    <w:rsid w:val="000E73CC"/>
    <w:rsid w:val="000E7666"/>
    <w:rsid w:val="000E7917"/>
    <w:rsid w:val="000F0710"/>
    <w:rsid w:val="000F09BA"/>
    <w:rsid w:val="000F0AA2"/>
    <w:rsid w:val="000F0DC5"/>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3FE"/>
    <w:rsid w:val="000F44A0"/>
    <w:rsid w:val="000F450C"/>
    <w:rsid w:val="000F4BB8"/>
    <w:rsid w:val="000F4E6F"/>
    <w:rsid w:val="000F4E8F"/>
    <w:rsid w:val="000F4EC1"/>
    <w:rsid w:val="000F4FB7"/>
    <w:rsid w:val="000F5057"/>
    <w:rsid w:val="000F535B"/>
    <w:rsid w:val="000F58C8"/>
    <w:rsid w:val="000F5BAF"/>
    <w:rsid w:val="000F63A2"/>
    <w:rsid w:val="000F663D"/>
    <w:rsid w:val="000F6BA5"/>
    <w:rsid w:val="000F6BE4"/>
    <w:rsid w:val="000F708F"/>
    <w:rsid w:val="000F760A"/>
    <w:rsid w:val="000F7BA1"/>
    <w:rsid w:val="000F7F60"/>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E74"/>
    <w:rsid w:val="001033B0"/>
    <w:rsid w:val="00103413"/>
    <w:rsid w:val="001034D4"/>
    <w:rsid w:val="0010358A"/>
    <w:rsid w:val="00103878"/>
    <w:rsid w:val="00103FF1"/>
    <w:rsid w:val="00104287"/>
    <w:rsid w:val="00104BFF"/>
    <w:rsid w:val="00104E04"/>
    <w:rsid w:val="001051B9"/>
    <w:rsid w:val="00105260"/>
    <w:rsid w:val="00105488"/>
    <w:rsid w:val="00105600"/>
    <w:rsid w:val="001057A4"/>
    <w:rsid w:val="00105AB0"/>
    <w:rsid w:val="00105B53"/>
    <w:rsid w:val="00105EDC"/>
    <w:rsid w:val="0010606F"/>
    <w:rsid w:val="0010729F"/>
    <w:rsid w:val="00107AEF"/>
    <w:rsid w:val="00107C18"/>
    <w:rsid w:val="00110194"/>
    <w:rsid w:val="00110ED7"/>
    <w:rsid w:val="00110F3F"/>
    <w:rsid w:val="00111436"/>
    <w:rsid w:val="0011195E"/>
    <w:rsid w:val="00111985"/>
    <w:rsid w:val="00111F7F"/>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50FE"/>
    <w:rsid w:val="00115725"/>
    <w:rsid w:val="00115B0B"/>
    <w:rsid w:val="00115E30"/>
    <w:rsid w:val="00117B64"/>
    <w:rsid w:val="00120521"/>
    <w:rsid w:val="001207BD"/>
    <w:rsid w:val="00120B56"/>
    <w:rsid w:val="00120CDB"/>
    <w:rsid w:val="0012126C"/>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D3"/>
    <w:rsid w:val="001424E7"/>
    <w:rsid w:val="00142544"/>
    <w:rsid w:val="00142748"/>
    <w:rsid w:val="0014289D"/>
    <w:rsid w:val="001430FA"/>
    <w:rsid w:val="0014361D"/>
    <w:rsid w:val="001436FC"/>
    <w:rsid w:val="00143816"/>
    <w:rsid w:val="00143D7E"/>
    <w:rsid w:val="00143DDF"/>
    <w:rsid w:val="00143E47"/>
    <w:rsid w:val="00144167"/>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FE"/>
    <w:rsid w:val="0015041A"/>
    <w:rsid w:val="00150A7E"/>
    <w:rsid w:val="00150AA0"/>
    <w:rsid w:val="00150B2D"/>
    <w:rsid w:val="00150DF0"/>
    <w:rsid w:val="001512BA"/>
    <w:rsid w:val="001517A8"/>
    <w:rsid w:val="001517D1"/>
    <w:rsid w:val="00151989"/>
    <w:rsid w:val="00151DE7"/>
    <w:rsid w:val="0015204B"/>
    <w:rsid w:val="001520CE"/>
    <w:rsid w:val="00152365"/>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BF8"/>
    <w:rsid w:val="00161F44"/>
    <w:rsid w:val="00162202"/>
    <w:rsid w:val="00162311"/>
    <w:rsid w:val="00162E6B"/>
    <w:rsid w:val="00163B0E"/>
    <w:rsid w:val="00163C9C"/>
    <w:rsid w:val="00163E83"/>
    <w:rsid w:val="00164345"/>
    <w:rsid w:val="00164873"/>
    <w:rsid w:val="001649A3"/>
    <w:rsid w:val="00164A38"/>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B7E"/>
    <w:rsid w:val="00177EA3"/>
    <w:rsid w:val="001800C2"/>
    <w:rsid w:val="001806A3"/>
    <w:rsid w:val="001807BF"/>
    <w:rsid w:val="00180CC8"/>
    <w:rsid w:val="00180CE2"/>
    <w:rsid w:val="001811A3"/>
    <w:rsid w:val="00181242"/>
    <w:rsid w:val="00181254"/>
    <w:rsid w:val="001812C4"/>
    <w:rsid w:val="001813B7"/>
    <w:rsid w:val="0018142D"/>
    <w:rsid w:val="0018186C"/>
    <w:rsid w:val="001818F5"/>
    <w:rsid w:val="00181E81"/>
    <w:rsid w:val="00181ECA"/>
    <w:rsid w:val="00182060"/>
    <w:rsid w:val="00182073"/>
    <w:rsid w:val="001821B1"/>
    <w:rsid w:val="00182B9E"/>
    <w:rsid w:val="00183393"/>
    <w:rsid w:val="001833D2"/>
    <w:rsid w:val="00183FCE"/>
    <w:rsid w:val="0018413B"/>
    <w:rsid w:val="00184DD1"/>
    <w:rsid w:val="00185368"/>
    <w:rsid w:val="001855B7"/>
    <w:rsid w:val="001858C1"/>
    <w:rsid w:val="001861C3"/>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3852"/>
    <w:rsid w:val="00194013"/>
    <w:rsid w:val="00194245"/>
    <w:rsid w:val="0019472E"/>
    <w:rsid w:val="001952DD"/>
    <w:rsid w:val="001956D1"/>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A6D"/>
    <w:rsid w:val="001A3D34"/>
    <w:rsid w:val="001A4195"/>
    <w:rsid w:val="001A4454"/>
    <w:rsid w:val="001A4681"/>
    <w:rsid w:val="001A4A85"/>
    <w:rsid w:val="001A4B29"/>
    <w:rsid w:val="001A56C6"/>
    <w:rsid w:val="001A5E09"/>
    <w:rsid w:val="001A5EB8"/>
    <w:rsid w:val="001A6234"/>
    <w:rsid w:val="001A6C1D"/>
    <w:rsid w:val="001A6CF6"/>
    <w:rsid w:val="001A6E0B"/>
    <w:rsid w:val="001A6F82"/>
    <w:rsid w:val="001A72DD"/>
    <w:rsid w:val="001A7743"/>
    <w:rsid w:val="001A790C"/>
    <w:rsid w:val="001A7BCC"/>
    <w:rsid w:val="001A7C6C"/>
    <w:rsid w:val="001B0C2B"/>
    <w:rsid w:val="001B0CBA"/>
    <w:rsid w:val="001B113F"/>
    <w:rsid w:val="001B162E"/>
    <w:rsid w:val="001B24D3"/>
    <w:rsid w:val="001B274D"/>
    <w:rsid w:val="001B29F4"/>
    <w:rsid w:val="001B2B5F"/>
    <w:rsid w:val="001B34A9"/>
    <w:rsid w:val="001B3A36"/>
    <w:rsid w:val="001B3AB2"/>
    <w:rsid w:val="001B4167"/>
    <w:rsid w:val="001B42F8"/>
    <w:rsid w:val="001B4654"/>
    <w:rsid w:val="001B46B7"/>
    <w:rsid w:val="001B46C7"/>
    <w:rsid w:val="001B4987"/>
    <w:rsid w:val="001B4A07"/>
    <w:rsid w:val="001B5625"/>
    <w:rsid w:val="001B59B5"/>
    <w:rsid w:val="001B5AE4"/>
    <w:rsid w:val="001B6D73"/>
    <w:rsid w:val="001B73EE"/>
    <w:rsid w:val="001B750D"/>
    <w:rsid w:val="001B76F5"/>
    <w:rsid w:val="001B7842"/>
    <w:rsid w:val="001B7B54"/>
    <w:rsid w:val="001C05F6"/>
    <w:rsid w:val="001C065A"/>
    <w:rsid w:val="001C0727"/>
    <w:rsid w:val="001C080B"/>
    <w:rsid w:val="001C082C"/>
    <w:rsid w:val="001C0844"/>
    <w:rsid w:val="001C0857"/>
    <w:rsid w:val="001C0930"/>
    <w:rsid w:val="001C0B46"/>
    <w:rsid w:val="001C0FBA"/>
    <w:rsid w:val="001C1164"/>
    <w:rsid w:val="001C1388"/>
    <w:rsid w:val="001C1712"/>
    <w:rsid w:val="001C17C6"/>
    <w:rsid w:val="001C2279"/>
    <w:rsid w:val="001C25F2"/>
    <w:rsid w:val="001C2768"/>
    <w:rsid w:val="001C2807"/>
    <w:rsid w:val="001C2A85"/>
    <w:rsid w:val="001C2C3C"/>
    <w:rsid w:val="001C2F3D"/>
    <w:rsid w:val="001C36B2"/>
    <w:rsid w:val="001C3954"/>
    <w:rsid w:val="001C3C6C"/>
    <w:rsid w:val="001C3E7D"/>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F8"/>
    <w:rsid w:val="001C7C11"/>
    <w:rsid w:val="001D02BA"/>
    <w:rsid w:val="001D03A1"/>
    <w:rsid w:val="001D0514"/>
    <w:rsid w:val="001D0597"/>
    <w:rsid w:val="001D0EE7"/>
    <w:rsid w:val="001D11C9"/>
    <w:rsid w:val="001D15B5"/>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258"/>
    <w:rsid w:val="001E0447"/>
    <w:rsid w:val="001E0836"/>
    <w:rsid w:val="001E0961"/>
    <w:rsid w:val="001E0BBD"/>
    <w:rsid w:val="001E136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7D3"/>
    <w:rsid w:val="001E49E2"/>
    <w:rsid w:val="001E4AC7"/>
    <w:rsid w:val="001E5151"/>
    <w:rsid w:val="001E5193"/>
    <w:rsid w:val="001E558B"/>
    <w:rsid w:val="001E5C84"/>
    <w:rsid w:val="001E5E3D"/>
    <w:rsid w:val="001E60D6"/>
    <w:rsid w:val="001E62B0"/>
    <w:rsid w:val="001E65C5"/>
    <w:rsid w:val="001E6955"/>
    <w:rsid w:val="001E7324"/>
    <w:rsid w:val="001E7787"/>
    <w:rsid w:val="001E7D63"/>
    <w:rsid w:val="001E7FC6"/>
    <w:rsid w:val="001E7FE1"/>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2F98"/>
    <w:rsid w:val="002132CD"/>
    <w:rsid w:val="0021395C"/>
    <w:rsid w:val="00213E6B"/>
    <w:rsid w:val="00214019"/>
    <w:rsid w:val="00214239"/>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43F"/>
    <w:rsid w:val="002246ED"/>
    <w:rsid w:val="002247E6"/>
    <w:rsid w:val="00224D75"/>
    <w:rsid w:val="00224F2F"/>
    <w:rsid w:val="00224FA3"/>
    <w:rsid w:val="0022502A"/>
    <w:rsid w:val="002251E8"/>
    <w:rsid w:val="002261B0"/>
    <w:rsid w:val="002266A4"/>
    <w:rsid w:val="00227347"/>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A91"/>
    <w:rsid w:val="00233AE9"/>
    <w:rsid w:val="00233B8B"/>
    <w:rsid w:val="00233D01"/>
    <w:rsid w:val="00233DCB"/>
    <w:rsid w:val="00233E6A"/>
    <w:rsid w:val="00234013"/>
    <w:rsid w:val="002340EE"/>
    <w:rsid w:val="00234200"/>
    <w:rsid w:val="0023454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864"/>
    <w:rsid w:val="00244BBA"/>
    <w:rsid w:val="00244ED4"/>
    <w:rsid w:val="00244F60"/>
    <w:rsid w:val="002453DC"/>
    <w:rsid w:val="00245785"/>
    <w:rsid w:val="00245ADF"/>
    <w:rsid w:val="00245E6F"/>
    <w:rsid w:val="00246A27"/>
    <w:rsid w:val="00247863"/>
    <w:rsid w:val="00247E9C"/>
    <w:rsid w:val="00247F0E"/>
    <w:rsid w:val="00250178"/>
    <w:rsid w:val="00250599"/>
    <w:rsid w:val="002505C1"/>
    <w:rsid w:val="00250892"/>
    <w:rsid w:val="002513CE"/>
    <w:rsid w:val="002516FF"/>
    <w:rsid w:val="00251734"/>
    <w:rsid w:val="0025182A"/>
    <w:rsid w:val="002518D9"/>
    <w:rsid w:val="00251BD3"/>
    <w:rsid w:val="002521B8"/>
    <w:rsid w:val="002522ED"/>
    <w:rsid w:val="0025233E"/>
    <w:rsid w:val="00252A7F"/>
    <w:rsid w:val="00252AB8"/>
    <w:rsid w:val="00252BAB"/>
    <w:rsid w:val="0025385F"/>
    <w:rsid w:val="00253C4C"/>
    <w:rsid w:val="00253D03"/>
    <w:rsid w:val="00253EF5"/>
    <w:rsid w:val="0025409F"/>
    <w:rsid w:val="00254199"/>
    <w:rsid w:val="00254364"/>
    <w:rsid w:val="0025449B"/>
    <w:rsid w:val="002554E4"/>
    <w:rsid w:val="00255543"/>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62"/>
    <w:rsid w:val="00261149"/>
    <w:rsid w:val="00261398"/>
    <w:rsid w:val="0026182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FF3"/>
    <w:rsid w:val="00270050"/>
    <w:rsid w:val="002700DA"/>
    <w:rsid w:val="0027074D"/>
    <w:rsid w:val="00270A9C"/>
    <w:rsid w:val="00270B4C"/>
    <w:rsid w:val="00270ED8"/>
    <w:rsid w:val="00270EF2"/>
    <w:rsid w:val="00271323"/>
    <w:rsid w:val="0027165A"/>
    <w:rsid w:val="00271B9E"/>
    <w:rsid w:val="00271E2B"/>
    <w:rsid w:val="00272027"/>
    <w:rsid w:val="0027227D"/>
    <w:rsid w:val="002724AD"/>
    <w:rsid w:val="002724DC"/>
    <w:rsid w:val="00272ED5"/>
    <w:rsid w:val="002732C6"/>
    <w:rsid w:val="0027369D"/>
    <w:rsid w:val="0027391F"/>
    <w:rsid w:val="00273D42"/>
    <w:rsid w:val="00273DDB"/>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DBF"/>
    <w:rsid w:val="00276E99"/>
    <w:rsid w:val="00277D89"/>
    <w:rsid w:val="00277F6A"/>
    <w:rsid w:val="00277FB3"/>
    <w:rsid w:val="002809D2"/>
    <w:rsid w:val="00280B07"/>
    <w:rsid w:val="00280B63"/>
    <w:rsid w:val="00280D82"/>
    <w:rsid w:val="00280DC4"/>
    <w:rsid w:val="00281262"/>
    <w:rsid w:val="00281720"/>
    <w:rsid w:val="00281E3B"/>
    <w:rsid w:val="00281F3F"/>
    <w:rsid w:val="0028216F"/>
    <w:rsid w:val="00282846"/>
    <w:rsid w:val="00282E37"/>
    <w:rsid w:val="00283394"/>
    <w:rsid w:val="002835ED"/>
    <w:rsid w:val="002838FF"/>
    <w:rsid w:val="00284441"/>
    <w:rsid w:val="00284B74"/>
    <w:rsid w:val="002852B9"/>
    <w:rsid w:val="00285986"/>
    <w:rsid w:val="00285B9D"/>
    <w:rsid w:val="00285E8C"/>
    <w:rsid w:val="00285FAF"/>
    <w:rsid w:val="0028623D"/>
    <w:rsid w:val="00286260"/>
    <w:rsid w:val="002867C6"/>
    <w:rsid w:val="002869B6"/>
    <w:rsid w:val="00286A1C"/>
    <w:rsid w:val="002872E4"/>
    <w:rsid w:val="00287400"/>
    <w:rsid w:val="00287532"/>
    <w:rsid w:val="00287D5C"/>
    <w:rsid w:val="002904C6"/>
    <w:rsid w:val="00290D11"/>
    <w:rsid w:val="00290D4B"/>
    <w:rsid w:val="00290E58"/>
    <w:rsid w:val="00290E7D"/>
    <w:rsid w:val="00290FC3"/>
    <w:rsid w:val="00291034"/>
    <w:rsid w:val="00291C46"/>
    <w:rsid w:val="00291F6E"/>
    <w:rsid w:val="00292168"/>
    <w:rsid w:val="002921F9"/>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8FA"/>
    <w:rsid w:val="002A3A16"/>
    <w:rsid w:val="002A3D3A"/>
    <w:rsid w:val="002A3E11"/>
    <w:rsid w:val="002A3E9B"/>
    <w:rsid w:val="002A3F9E"/>
    <w:rsid w:val="002A42A1"/>
    <w:rsid w:val="002A4868"/>
    <w:rsid w:val="002A493C"/>
    <w:rsid w:val="002A4AD6"/>
    <w:rsid w:val="002A4E1C"/>
    <w:rsid w:val="002A52A3"/>
    <w:rsid w:val="002A5359"/>
    <w:rsid w:val="002A58BF"/>
    <w:rsid w:val="002A6115"/>
    <w:rsid w:val="002A67D3"/>
    <w:rsid w:val="002A6CFC"/>
    <w:rsid w:val="002A6F54"/>
    <w:rsid w:val="002A793C"/>
    <w:rsid w:val="002A79B0"/>
    <w:rsid w:val="002A7BAB"/>
    <w:rsid w:val="002B07A8"/>
    <w:rsid w:val="002B0DC9"/>
    <w:rsid w:val="002B11D3"/>
    <w:rsid w:val="002B1342"/>
    <w:rsid w:val="002B1C4A"/>
    <w:rsid w:val="002B224F"/>
    <w:rsid w:val="002B2882"/>
    <w:rsid w:val="002B2E6F"/>
    <w:rsid w:val="002B3008"/>
    <w:rsid w:val="002B3055"/>
    <w:rsid w:val="002B3847"/>
    <w:rsid w:val="002B39C4"/>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7156"/>
    <w:rsid w:val="002B7A3D"/>
    <w:rsid w:val="002B7E9B"/>
    <w:rsid w:val="002C0387"/>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5D"/>
    <w:rsid w:val="002C25DF"/>
    <w:rsid w:val="002C2CF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DE9"/>
    <w:rsid w:val="002C73B0"/>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B49"/>
    <w:rsid w:val="002E3F48"/>
    <w:rsid w:val="002E43C7"/>
    <w:rsid w:val="002E4879"/>
    <w:rsid w:val="002E4BF2"/>
    <w:rsid w:val="002E4D82"/>
    <w:rsid w:val="002E51BC"/>
    <w:rsid w:val="002E608C"/>
    <w:rsid w:val="002E6B83"/>
    <w:rsid w:val="002E6C9C"/>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42A7"/>
    <w:rsid w:val="002F5130"/>
    <w:rsid w:val="002F57B6"/>
    <w:rsid w:val="002F57D5"/>
    <w:rsid w:val="002F5A0A"/>
    <w:rsid w:val="002F5E9E"/>
    <w:rsid w:val="002F606B"/>
    <w:rsid w:val="002F6703"/>
    <w:rsid w:val="002F686F"/>
    <w:rsid w:val="002F6AB7"/>
    <w:rsid w:val="002F6B93"/>
    <w:rsid w:val="002F6EE3"/>
    <w:rsid w:val="002F7754"/>
    <w:rsid w:val="002F79E3"/>
    <w:rsid w:val="002F7B75"/>
    <w:rsid w:val="002F7C7A"/>
    <w:rsid w:val="002F7DC9"/>
    <w:rsid w:val="002F7EA1"/>
    <w:rsid w:val="0030028A"/>
    <w:rsid w:val="003003E9"/>
    <w:rsid w:val="00300C37"/>
    <w:rsid w:val="0030110C"/>
    <w:rsid w:val="00301229"/>
    <w:rsid w:val="003015B7"/>
    <w:rsid w:val="00301AA0"/>
    <w:rsid w:val="00301D24"/>
    <w:rsid w:val="00301F90"/>
    <w:rsid w:val="00302065"/>
    <w:rsid w:val="00302790"/>
    <w:rsid w:val="00302B90"/>
    <w:rsid w:val="00303AAD"/>
    <w:rsid w:val="00303B54"/>
    <w:rsid w:val="00303D44"/>
    <w:rsid w:val="00303DB8"/>
    <w:rsid w:val="00303F0F"/>
    <w:rsid w:val="00304265"/>
    <w:rsid w:val="0030434A"/>
    <w:rsid w:val="00304AAB"/>
    <w:rsid w:val="00304F3C"/>
    <w:rsid w:val="0030516B"/>
    <w:rsid w:val="003054B9"/>
    <w:rsid w:val="00305948"/>
    <w:rsid w:val="00305AA7"/>
    <w:rsid w:val="00306310"/>
    <w:rsid w:val="00306782"/>
    <w:rsid w:val="00306B3F"/>
    <w:rsid w:val="00306C7F"/>
    <w:rsid w:val="00306DF6"/>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260E"/>
    <w:rsid w:val="003127F4"/>
    <w:rsid w:val="003130F3"/>
    <w:rsid w:val="003135DF"/>
    <w:rsid w:val="00313B5E"/>
    <w:rsid w:val="00313F23"/>
    <w:rsid w:val="00313FC3"/>
    <w:rsid w:val="00314089"/>
    <w:rsid w:val="0031468C"/>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2046"/>
    <w:rsid w:val="0032236D"/>
    <w:rsid w:val="00322377"/>
    <w:rsid w:val="003223A2"/>
    <w:rsid w:val="00322406"/>
    <w:rsid w:val="00322666"/>
    <w:rsid w:val="00322CB7"/>
    <w:rsid w:val="00322E88"/>
    <w:rsid w:val="00322EA9"/>
    <w:rsid w:val="0032308E"/>
    <w:rsid w:val="00323112"/>
    <w:rsid w:val="003236E4"/>
    <w:rsid w:val="00323CC3"/>
    <w:rsid w:val="00323EC8"/>
    <w:rsid w:val="00324365"/>
    <w:rsid w:val="0032444B"/>
    <w:rsid w:val="003249C3"/>
    <w:rsid w:val="00324BA4"/>
    <w:rsid w:val="00324F09"/>
    <w:rsid w:val="00324FBD"/>
    <w:rsid w:val="0032514B"/>
    <w:rsid w:val="003251C6"/>
    <w:rsid w:val="0032541B"/>
    <w:rsid w:val="003254CB"/>
    <w:rsid w:val="0032550C"/>
    <w:rsid w:val="00325A5A"/>
    <w:rsid w:val="00326898"/>
    <w:rsid w:val="00326D11"/>
    <w:rsid w:val="00326F59"/>
    <w:rsid w:val="0032708C"/>
    <w:rsid w:val="00327348"/>
    <w:rsid w:val="00327509"/>
    <w:rsid w:val="00327AD4"/>
    <w:rsid w:val="00327D38"/>
    <w:rsid w:val="00327E4D"/>
    <w:rsid w:val="0033010F"/>
    <w:rsid w:val="003308DB"/>
    <w:rsid w:val="00330C72"/>
    <w:rsid w:val="00330CDF"/>
    <w:rsid w:val="00330F7A"/>
    <w:rsid w:val="00331279"/>
    <w:rsid w:val="0033158B"/>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949"/>
    <w:rsid w:val="00340DC4"/>
    <w:rsid w:val="00341112"/>
    <w:rsid w:val="00341536"/>
    <w:rsid w:val="003424DD"/>
    <w:rsid w:val="00342C1E"/>
    <w:rsid w:val="00342C61"/>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B6"/>
    <w:rsid w:val="00346F69"/>
    <w:rsid w:val="00347754"/>
    <w:rsid w:val="00347C74"/>
    <w:rsid w:val="003500C8"/>
    <w:rsid w:val="00350196"/>
    <w:rsid w:val="0035026F"/>
    <w:rsid w:val="0035070E"/>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8FA"/>
    <w:rsid w:val="003679A5"/>
    <w:rsid w:val="00367B98"/>
    <w:rsid w:val="003701BE"/>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86B"/>
    <w:rsid w:val="0039087A"/>
    <w:rsid w:val="003909EF"/>
    <w:rsid w:val="00390E59"/>
    <w:rsid w:val="00390F14"/>
    <w:rsid w:val="00390F57"/>
    <w:rsid w:val="0039120D"/>
    <w:rsid w:val="0039125E"/>
    <w:rsid w:val="00391467"/>
    <w:rsid w:val="00391A82"/>
    <w:rsid w:val="00391BEA"/>
    <w:rsid w:val="0039249F"/>
    <w:rsid w:val="00392750"/>
    <w:rsid w:val="00392975"/>
    <w:rsid w:val="00393055"/>
    <w:rsid w:val="003931D3"/>
    <w:rsid w:val="003935FE"/>
    <w:rsid w:val="00393A59"/>
    <w:rsid w:val="00393B1F"/>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E6"/>
    <w:rsid w:val="003A4800"/>
    <w:rsid w:val="003A4C09"/>
    <w:rsid w:val="003A4C9D"/>
    <w:rsid w:val="003A53B6"/>
    <w:rsid w:val="003A5A31"/>
    <w:rsid w:val="003A5C69"/>
    <w:rsid w:val="003A5E94"/>
    <w:rsid w:val="003A6086"/>
    <w:rsid w:val="003A63E3"/>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3094"/>
    <w:rsid w:val="003B31A6"/>
    <w:rsid w:val="003B32B5"/>
    <w:rsid w:val="003B32D9"/>
    <w:rsid w:val="003B35B7"/>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346"/>
    <w:rsid w:val="003B7CF5"/>
    <w:rsid w:val="003C03D4"/>
    <w:rsid w:val="003C04F2"/>
    <w:rsid w:val="003C0878"/>
    <w:rsid w:val="003C114A"/>
    <w:rsid w:val="003C17F0"/>
    <w:rsid w:val="003C1BE5"/>
    <w:rsid w:val="003C2209"/>
    <w:rsid w:val="003C22C8"/>
    <w:rsid w:val="003C25D1"/>
    <w:rsid w:val="003C2E7E"/>
    <w:rsid w:val="003C3175"/>
    <w:rsid w:val="003C3248"/>
    <w:rsid w:val="003C337F"/>
    <w:rsid w:val="003C38C0"/>
    <w:rsid w:val="003C394A"/>
    <w:rsid w:val="003C3AE0"/>
    <w:rsid w:val="003C3EB7"/>
    <w:rsid w:val="003C4B5A"/>
    <w:rsid w:val="003C51B4"/>
    <w:rsid w:val="003C5265"/>
    <w:rsid w:val="003C550A"/>
    <w:rsid w:val="003C5533"/>
    <w:rsid w:val="003C5965"/>
    <w:rsid w:val="003C5975"/>
    <w:rsid w:val="003C5D7D"/>
    <w:rsid w:val="003C5DF5"/>
    <w:rsid w:val="003C5F3F"/>
    <w:rsid w:val="003C6239"/>
    <w:rsid w:val="003C65D2"/>
    <w:rsid w:val="003C66D5"/>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ED"/>
    <w:rsid w:val="003F0E83"/>
    <w:rsid w:val="003F0EB8"/>
    <w:rsid w:val="003F10E4"/>
    <w:rsid w:val="003F18D4"/>
    <w:rsid w:val="003F1E62"/>
    <w:rsid w:val="003F27E1"/>
    <w:rsid w:val="003F28E4"/>
    <w:rsid w:val="003F2BEC"/>
    <w:rsid w:val="003F2DF4"/>
    <w:rsid w:val="003F2E40"/>
    <w:rsid w:val="003F3040"/>
    <w:rsid w:val="003F3329"/>
    <w:rsid w:val="003F34BD"/>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D4"/>
    <w:rsid w:val="003F730B"/>
    <w:rsid w:val="003F7729"/>
    <w:rsid w:val="003F7857"/>
    <w:rsid w:val="003F7A11"/>
    <w:rsid w:val="004004E0"/>
    <w:rsid w:val="00400511"/>
    <w:rsid w:val="004005F0"/>
    <w:rsid w:val="00400799"/>
    <w:rsid w:val="00400E19"/>
    <w:rsid w:val="0040114A"/>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67C"/>
    <w:rsid w:val="00406A08"/>
    <w:rsid w:val="00406E90"/>
    <w:rsid w:val="0040713A"/>
    <w:rsid w:val="004071EC"/>
    <w:rsid w:val="0040795A"/>
    <w:rsid w:val="00407B7C"/>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203CC"/>
    <w:rsid w:val="004204BF"/>
    <w:rsid w:val="004208CB"/>
    <w:rsid w:val="00420944"/>
    <w:rsid w:val="0042156C"/>
    <w:rsid w:val="00421604"/>
    <w:rsid w:val="004217A4"/>
    <w:rsid w:val="00421A40"/>
    <w:rsid w:val="00421DE7"/>
    <w:rsid w:val="00422017"/>
    <w:rsid w:val="004220AD"/>
    <w:rsid w:val="004223E4"/>
    <w:rsid w:val="0042260F"/>
    <w:rsid w:val="00422B9E"/>
    <w:rsid w:val="0042300F"/>
    <w:rsid w:val="004237A7"/>
    <w:rsid w:val="00423FE7"/>
    <w:rsid w:val="004241FE"/>
    <w:rsid w:val="004242CF"/>
    <w:rsid w:val="00424612"/>
    <w:rsid w:val="00424725"/>
    <w:rsid w:val="00425108"/>
    <w:rsid w:val="0042518F"/>
    <w:rsid w:val="00425BC9"/>
    <w:rsid w:val="00425FCB"/>
    <w:rsid w:val="0042608C"/>
    <w:rsid w:val="00426306"/>
    <w:rsid w:val="0042696A"/>
    <w:rsid w:val="004275F9"/>
    <w:rsid w:val="00427E09"/>
    <w:rsid w:val="004301E8"/>
    <w:rsid w:val="00430401"/>
    <w:rsid w:val="00430BC2"/>
    <w:rsid w:val="00430F00"/>
    <w:rsid w:val="0043129E"/>
    <w:rsid w:val="004316CD"/>
    <w:rsid w:val="00432496"/>
    <w:rsid w:val="00432898"/>
    <w:rsid w:val="00433032"/>
    <w:rsid w:val="004331E9"/>
    <w:rsid w:val="00433815"/>
    <w:rsid w:val="00433C8E"/>
    <w:rsid w:val="00433D26"/>
    <w:rsid w:val="004348A6"/>
    <w:rsid w:val="004348B9"/>
    <w:rsid w:val="004348F5"/>
    <w:rsid w:val="00434C3A"/>
    <w:rsid w:val="00434F7B"/>
    <w:rsid w:val="004350E3"/>
    <w:rsid w:val="004351B1"/>
    <w:rsid w:val="0043548B"/>
    <w:rsid w:val="0043589B"/>
    <w:rsid w:val="00435909"/>
    <w:rsid w:val="0043592C"/>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9AD"/>
    <w:rsid w:val="00444BA6"/>
    <w:rsid w:val="0044517C"/>
    <w:rsid w:val="00445A52"/>
    <w:rsid w:val="00446A84"/>
    <w:rsid w:val="00446D36"/>
    <w:rsid w:val="00447781"/>
    <w:rsid w:val="00447990"/>
    <w:rsid w:val="004504DE"/>
    <w:rsid w:val="00450895"/>
    <w:rsid w:val="00450F34"/>
    <w:rsid w:val="004511F5"/>
    <w:rsid w:val="00451296"/>
    <w:rsid w:val="004517A1"/>
    <w:rsid w:val="00451888"/>
    <w:rsid w:val="00451BAF"/>
    <w:rsid w:val="00452083"/>
    <w:rsid w:val="00452403"/>
    <w:rsid w:val="004528D9"/>
    <w:rsid w:val="00452BE0"/>
    <w:rsid w:val="00452EFD"/>
    <w:rsid w:val="0045327B"/>
    <w:rsid w:val="00453892"/>
    <w:rsid w:val="00453AAE"/>
    <w:rsid w:val="00453BE9"/>
    <w:rsid w:val="00454528"/>
    <w:rsid w:val="00454CE6"/>
    <w:rsid w:val="0045506C"/>
    <w:rsid w:val="00455590"/>
    <w:rsid w:val="00455754"/>
    <w:rsid w:val="00455B12"/>
    <w:rsid w:val="00455D95"/>
    <w:rsid w:val="00455E7A"/>
    <w:rsid w:val="00455F10"/>
    <w:rsid w:val="004567E9"/>
    <w:rsid w:val="00456A2F"/>
    <w:rsid w:val="00456BB3"/>
    <w:rsid w:val="0045726F"/>
    <w:rsid w:val="00457457"/>
    <w:rsid w:val="0045760C"/>
    <w:rsid w:val="00457A89"/>
    <w:rsid w:val="00457C26"/>
    <w:rsid w:val="00457F9C"/>
    <w:rsid w:val="004608F7"/>
    <w:rsid w:val="00460A50"/>
    <w:rsid w:val="00460E89"/>
    <w:rsid w:val="00461C5A"/>
    <w:rsid w:val="00463201"/>
    <w:rsid w:val="004635F6"/>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B67"/>
    <w:rsid w:val="00474D6E"/>
    <w:rsid w:val="00475024"/>
    <w:rsid w:val="00475074"/>
    <w:rsid w:val="004750AB"/>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2CDE"/>
    <w:rsid w:val="00482F52"/>
    <w:rsid w:val="004833C8"/>
    <w:rsid w:val="0048383B"/>
    <w:rsid w:val="00483844"/>
    <w:rsid w:val="00483BF0"/>
    <w:rsid w:val="00483CBA"/>
    <w:rsid w:val="00483D18"/>
    <w:rsid w:val="004848F2"/>
    <w:rsid w:val="00484B8A"/>
    <w:rsid w:val="00484C7F"/>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B44"/>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4C60"/>
    <w:rsid w:val="004A5060"/>
    <w:rsid w:val="004A5518"/>
    <w:rsid w:val="004A5D8D"/>
    <w:rsid w:val="004A6240"/>
    <w:rsid w:val="004A6474"/>
    <w:rsid w:val="004A68BF"/>
    <w:rsid w:val="004A68C5"/>
    <w:rsid w:val="004A6F61"/>
    <w:rsid w:val="004A714F"/>
    <w:rsid w:val="004A7491"/>
    <w:rsid w:val="004A7583"/>
    <w:rsid w:val="004A7649"/>
    <w:rsid w:val="004A7AFB"/>
    <w:rsid w:val="004B013A"/>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7107"/>
    <w:rsid w:val="004B72EC"/>
    <w:rsid w:val="004B7563"/>
    <w:rsid w:val="004C001B"/>
    <w:rsid w:val="004C03C0"/>
    <w:rsid w:val="004C1174"/>
    <w:rsid w:val="004C1207"/>
    <w:rsid w:val="004C1B7D"/>
    <w:rsid w:val="004C1CDE"/>
    <w:rsid w:val="004C1E91"/>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551"/>
    <w:rsid w:val="004D0784"/>
    <w:rsid w:val="004D096D"/>
    <w:rsid w:val="004D14C7"/>
    <w:rsid w:val="004D151B"/>
    <w:rsid w:val="004D1741"/>
    <w:rsid w:val="004D1CBF"/>
    <w:rsid w:val="004D1FA6"/>
    <w:rsid w:val="004D2961"/>
    <w:rsid w:val="004D2B86"/>
    <w:rsid w:val="004D2E4A"/>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61A4"/>
    <w:rsid w:val="004D62C4"/>
    <w:rsid w:val="004D7666"/>
    <w:rsid w:val="004D76F2"/>
    <w:rsid w:val="004D77DD"/>
    <w:rsid w:val="004D7877"/>
    <w:rsid w:val="004D7C8C"/>
    <w:rsid w:val="004D7D52"/>
    <w:rsid w:val="004E0312"/>
    <w:rsid w:val="004E06E4"/>
    <w:rsid w:val="004E0A7F"/>
    <w:rsid w:val="004E0B0E"/>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FE"/>
    <w:rsid w:val="004E59D3"/>
    <w:rsid w:val="004E5CD1"/>
    <w:rsid w:val="004E5F7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2B23"/>
    <w:rsid w:val="004F31A4"/>
    <w:rsid w:val="004F35B5"/>
    <w:rsid w:val="004F368A"/>
    <w:rsid w:val="004F48D7"/>
    <w:rsid w:val="004F4B5E"/>
    <w:rsid w:val="004F4B72"/>
    <w:rsid w:val="004F4E16"/>
    <w:rsid w:val="004F4FB8"/>
    <w:rsid w:val="004F5060"/>
    <w:rsid w:val="004F509C"/>
    <w:rsid w:val="004F51EF"/>
    <w:rsid w:val="004F58FA"/>
    <w:rsid w:val="004F5AC2"/>
    <w:rsid w:val="004F6042"/>
    <w:rsid w:val="004F618B"/>
    <w:rsid w:val="004F67A6"/>
    <w:rsid w:val="004F6A9D"/>
    <w:rsid w:val="004F76ED"/>
    <w:rsid w:val="004F7F18"/>
    <w:rsid w:val="005001B5"/>
    <w:rsid w:val="0050041D"/>
    <w:rsid w:val="00500503"/>
    <w:rsid w:val="0050124D"/>
    <w:rsid w:val="005013BF"/>
    <w:rsid w:val="005017A5"/>
    <w:rsid w:val="00501A58"/>
    <w:rsid w:val="00501AD6"/>
    <w:rsid w:val="00502154"/>
    <w:rsid w:val="0050243C"/>
    <w:rsid w:val="005029DE"/>
    <w:rsid w:val="005029FB"/>
    <w:rsid w:val="00503243"/>
    <w:rsid w:val="0050345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A0F"/>
    <w:rsid w:val="00510C28"/>
    <w:rsid w:val="00510E34"/>
    <w:rsid w:val="0051129D"/>
    <w:rsid w:val="005113FC"/>
    <w:rsid w:val="00511727"/>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9DA"/>
    <w:rsid w:val="00515BC0"/>
    <w:rsid w:val="00516083"/>
    <w:rsid w:val="00516345"/>
    <w:rsid w:val="005164CE"/>
    <w:rsid w:val="00516593"/>
    <w:rsid w:val="005165C7"/>
    <w:rsid w:val="00516894"/>
    <w:rsid w:val="0051692C"/>
    <w:rsid w:val="00516D2C"/>
    <w:rsid w:val="00516F4F"/>
    <w:rsid w:val="00517342"/>
    <w:rsid w:val="0051770D"/>
    <w:rsid w:val="005178E1"/>
    <w:rsid w:val="0052001A"/>
    <w:rsid w:val="00520021"/>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7E9"/>
    <w:rsid w:val="0053197D"/>
    <w:rsid w:val="00531F65"/>
    <w:rsid w:val="005320F3"/>
    <w:rsid w:val="00532380"/>
    <w:rsid w:val="00532509"/>
    <w:rsid w:val="00532577"/>
    <w:rsid w:val="005327CA"/>
    <w:rsid w:val="0053291E"/>
    <w:rsid w:val="005329A7"/>
    <w:rsid w:val="005329DF"/>
    <w:rsid w:val="00532B90"/>
    <w:rsid w:val="005332D4"/>
    <w:rsid w:val="00533320"/>
    <w:rsid w:val="0053374C"/>
    <w:rsid w:val="00533864"/>
    <w:rsid w:val="005343C3"/>
    <w:rsid w:val="005344FA"/>
    <w:rsid w:val="00534C21"/>
    <w:rsid w:val="0053558E"/>
    <w:rsid w:val="00535B7E"/>
    <w:rsid w:val="00536256"/>
    <w:rsid w:val="005363D1"/>
    <w:rsid w:val="0053651C"/>
    <w:rsid w:val="00536686"/>
    <w:rsid w:val="00536B5D"/>
    <w:rsid w:val="00536D5B"/>
    <w:rsid w:val="00536F54"/>
    <w:rsid w:val="005379DE"/>
    <w:rsid w:val="00537C78"/>
    <w:rsid w:val="00537DA0"/>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F6F"/>
    <w:rsid w:val="00542297"/>
    <w:rsid w:val="0054284E"/>
    <w:rsid w:val="00542A17"/>
    <w:rsid w:val="00542B07"/>
    <w:rsid w:val="00542F64"/>
    <w:rsid w:val="00544374"/>
    <w:rsid w:val="005445DA"/>
    <w:rsid w:val="00544E6F"/>
    <w:rsid w:val="0054545C"/>
    <w:rsid w:val="00545B30"/>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6095"/>
    <w:rsid w:val="005560C5"/>
    <w:rsid w:val="005564A7"/>
    <w:rsid w:val="00557968"/>
    <w:rsid w:val="00557A50"/>
    <w:rsid w:val="00557B73"/>
    <w:rsid w:val="00557B97"/>
    <w:rsid w:val="00557C4F"/>
    <w:rsid w:val="00557C6C"/>
    <w:rsid w:val="00557D27"/>
    <w:rsid w:val="00560185"/>
    <w:rsid w:val="00560441"/>
    <w:rsid w:val="00560825"/>
    <w:rsid w:val="0056120A"/>
    <w:rsid w:val="005612DC"/>
    <w:rsid w:val="005613DD"/>
    <w:rsid w:val="00561571"/>
    <w:rsid w:val="00561666"/>
    <w:rsid w:val="00561682"/>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DE0"/>
    <w:rsid w:val="00570165"/>
    <w:rsid w:val="005703AD"/>
    <w:rsid w:val="00570423"/>
    <w:rsid w:val="00570695"/>
    <w:rsid w:val="00570CF5"/>
    <w:rsid w:val="00570FEB"/>
    <w:rsid w:val="0057129F"/>
    <w:rsid w:val="005714B0"/>
    <w:rsid w:val="00571731"/>
    <w:rsid w:val="00571B16"/>
    <w:rsid w:val="00571E3F"/>
    <w:rsid w:val="0057204F"/>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2B1"/>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796"/>
    <w:rsid w:val="0058781E"/>
    <w:rsid w:val="00587918"/>
    <w:rsid w:val="005903CC"/>
    <w:rsid w:val="005909B0"/>
    <w:rsid w:val="00590A7C"/>
    <w:rsid w:val="00590F21"/>
    <w:rsid w:val="005910A5"/>
    <w:rsid w:val="00591749"/>
    <w:rsid w:val="00591AEA"/>
    <w:rsid w:val="00591D59"/>
    <w:rsid w:val="0059227C"/>
    <w:rsid w:val="00592361"/>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7639"/>
    <w:rsid w:val="00597BFF"/>
    <w:rsid w:val="005A0551"/>
    <w:rsid w:val="005A062F"/>
    <w:rsid w:val="005A0C93"/>
    <w:rsid w:val="005A0F91"/>
    <w:rsid w:val="005A1445"/>
    <w:rsid w:val="005A183F"/>
    <w:rsid w:val="005A23D3"/>
    <w:rsid w:val="005A27D1"/>
    <w:rsid w:val="005A2B35"/>
    <w:rsid w:val="005A2C4D"/>
    <w:rsid w:val="005A2D22"/>
    <w:rsid w:val="005A2ECB"/>
    <w:rsid w:val="005A2F52"/>
    <w:rsid w:val="005A2F8F"/>
    <w:rsid w:val="005A32B2"/>
    <w:rsid w:val="005A3335"/>
    <w:rsid w:val="005A3854"/>
    <w:rsid w:val="005A386B"/>
    <w:rsid w:val="005A39DC"/>
    <w:rsid w:val="005A43A8"/>
    <w:rsid w:val="005A43B6"/>
    <w:rsid w:val="005A46EC"/>
    <w:rsid w:val="005A4CFB"/>
    <w:rsid w:val="005A4FA9"/>
    <w:rsid w:val="005A523C"/>
    <w:rsid w:val="005A5251"/>
    <w:rsid w:val="005A538F"/>
    <w:rsid w:val="005A5B16"/>
    <w:rsid w:val="005A5E7E"/>
    <w:rsid w:val="005A5F60"/>
    <w:rsid w:val="005A6065"/>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596"/>
    <w:rsid w:val="005B25A4"/>
    <w:rsid w:val="005B3210"/>
    <w:rsid w:val="005B32D3"/>
    <w:rsid w:val="005B366C"/>
    <w:rsid w:val="005B3945"/>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E27"/>
    <w:rsid w:val="005C421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2B9"/>
    <w:rsid w:val="005D2470"/>
    <w:rsid w:val="005D2644"/>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1F9"/>
    <w:rsid w:val="005E0296"/>
    <w:rsid w:val="005E06A9"/>
    <w:rsid w:val="005E10C4"/>
    <w:rsid w:val="005E1310"/>
    <w:rsid w:val="005E14A9"/>
    <w:rsid w:val="005E14DA"/>
    <w:rsid w:val="005E1F0C"/>
    <w:rsid w:val="005E2A5B"/>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8EC"/>
    <w:rsid w:val="005F09BD"/>
    <w:rsid w:val="005F0BCA"/>
    <w:rsid w:val="005F1078"/>
    <w:rsid w:val="005F10B9"/>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23D"/>
    <w:rsid w:val="00600756"/>
    <w:rsid w:val="00600F67"/>
    <w:rsid w:val="006017DC"/>
    <w:rsid w:val="00601A03"/>
    <w:rsid w:val="00601A41"/>
    <w:rsid w:val="00602262"/>
    <w:rsid w:val="00602633"/>
    <w:rsid w:val="00602750"/>
    <w:rsid w:val="00602993"/>
    <w:rsid w:val="006034E6"/>
    <w:rsid w:val="00603BD7"/>
    <w:rsid w:val="00603C4F"/>
    <w:rsid w:val="00603D3C"/>
    <w:rsid w:val="00604570"/>
    <w:rsid w:val="00604D62"/>
    <w:rsid w:val="006060C2"/>
    <w:rsid w:val="00606125"/>
    <w:rsid w:val="006062C4"/>
    <w:rsid w:val="0060660B"/>
    <w:rsid w:val="006068FC"/>
    <w:rsid w:val="00606A63"/>
    <w:rsid w:val="00606AF0"/>
    <w:rsid w:val="00606B24"/>
    <w:rsid w:val="00606C9E"/>
    <w:rsid w:val="00606F35"/>
    <w:rsid w:val="00606F58"/>
    <w:rsid w:val="006074A1"/>
    <w:rsid w:val="00607C9C"/>
    <w:rsid w:val="00610131"/>
    <w:rsid w:val="0061034B"/>
    <w:rsid w:val="00610851"/>
    <w:rsid w:val="00610887"/>
    <w:rsid w:val="00610ADC"/>
    <w:rsid w:val="00610C32"/>
    <w:rsid w:val="006115A5"/>
    <w:rsid w:val="00611926"/>
    <w:rsid w:val="00611E35"/>
    <w:rsid w:val="006120DE"/>
    <w:rsid w:val="0061231B"/>
    <w:rsid w:val="0061232F"/>
    <w:rsid w:val="00612505"/>
    <w:rsid w:val="00612A53"/>
    <w:rsid w:val="00612A7A"/>
    <w:rsid w:val="00612CB7"/>
    <w:rsid w:val="00613117"/>
    <w:rsid w:val="00613450"/>
    <w:rsid w:val="00613531"/>
    <w:rsid w:val="006139ED"/>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92C"/>
    <w:rsid w:val="006179ED"/>
    <w:rsid w:val="006201E5"/>
    <w:rsid w:val="0062063E"/>
    <w:rsid w:val="00620D3F"/>
    <w:rsid w:val="00620E4B"/>
    <w:rsid w:val="00620E96"/>
    <w:rsid w:val="00620F26"/>
    <w:rsid w:val="00621062"/>
    <w:rsid w:val="006211CC"/>
    <w:rsid w:val="00621636"/>
    <w:rsid w:val="006216DF"/>
    <w:rsid w:val="00621F0D"/>
    <w:rsid w:val="00621F59"/>
    <w:rsid w:val="00622215"/>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BBC"/>
    <w:rsid w:val="00633CA8"/>
    <w:rsid w:val="006343C1"/>
    <w:rsid w:val="006344FF"/>
    <w:rsid w:val="00634DB0"/>
    <w:rsid w:val="006355CB"/>
    <w:rsid w:val="00635680"/>
    <w:rsid w:val="00635CBB"/>
    <w:rsid w:val="00635CE5"/>
    <w:rsid w:val="0063626D"/>
    <w:rsid w:val="006364C8"/>
    <w:rsid w:val="00636D15"/>
    <w:rsid w:val="00636ED0"/>
    <w:rsid w:val="0063718B"/>
    <w:rsid w:val="00637C24"/>
    <w:rsid w:val="00640025"/>
    <w:rsid w:val="00640625"/>
    <w:rsid w:val="006406D5"/>
    <w:rsid w:val="006407DE"/>
    <w:rsid w:val="00640913"/>
    <w:rsid w:val="00640976"/>
    <w:rsid w:val="00640A1F"/>
    <w:rsid w:val="0064100E"/>
    <w:rsid w:val="00641142"/>
    <w:rsid w:val="00641212"/>
    <w:rsid w:val="0064142A"/>
    <w:rsid w:val="00641551"/>
    <w:rsid w:val="0064178B"/>
    <w:rsid w:val="006419D8"/>
    <w:rsid w:val="00641EE2"/>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B85"/>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73F"/>
    <w:rsid w:val="00660EA1"/>
    <w:rsid w:val="00661142"/>
    <w:rsid w:val="00661522"/>
    <w:rsid w:val="00661C1B"/>
    <w:rsid w:val="00661EA1"/>
    <w:rsid w:val="006624EA"/>
    <w:rsid w:val="00662645"/>
    <w:rsid w:val="00662912"/>
    <w:rsid w:val="00662991"/>
    <w:rsid w:val="00662B19"/>
    <w:rsid w:val="00662ED3"/>
    <w:rsid w:val="00663BF4"/>
    <w:rsid w:val="006641F6"/>
    <w:rsid w:val="006645EA"/>
    <w:rsid w:val="006651AC"/>
    <w:rsid w:val="00665247"/>
    <w:rsid w:val="0066550D"/>
    <w:rsid w:val="0066562F"/>
    <w:rsid w:val="0066565D"/>
    <w:rsid w:val="00666046"/>
    <w:rsid w:val="00666732"/>
    <w:rsid w:val="00666795"/>
    <w:rsid w:val="00666EE7"/>
    <w:rsid w:val="00667804"/>
    <w:rsid w:val="00667A1E"/>
    <w:rsid w:val="006703AC"/>
    <w:rsid w:val="00670A36"/>
    <w:rsid w:val="00670BBA"/>
    <w:rsid w:val="00671249"/>
    <w:rsid w:val="00671D46"/>
    <w:rsid w:val="00671F1A"/>
    <w:rsid w:val="00671F7E"/>
    <w:rsid w:val="00671FA3"/>
    <w:rsid w:val="00671FD6"/>
    <w:rsid w:val="00672813"/>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70EB"/>
    <w:rsid w:val="006773BE"/>
    <w:rsid w:val="00680F3A"/>
    <w:rsid w:val="00681682"/>
    <w:rsid w:val="0068191A"/>
    <w:rsid w:val="00682079"/>
    <w:rsid w:val="0068208E"/>
    <w:rsid w:val="006824E8"/>
    <w:rsid w:val="0068265A"/>
    <w:rsid w:val="00683210"/>
    <w:rsid w:val="00683464"/>
    <w:rsid w:val="006839C5"/>
    <w:rsid w:val="00683DE1"/>
    <w:rsid w:val="00684064"/>
    <w:rsid w:val="006841EF"/>
    <w:rsid w:val="006842A8"/>
    <w:rsid w:val="00684418"/>
    <w:rsid w:val="00684514"/>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A1"/>
    <w:rsid w:val="00691C80"/>
    <w:rsid w:val="006924F3"/>
    <w:rsid w:val="00692670"/>
    <w:rsid w:val="00692795"/>
    <w:rsid w:val="006927B4"/>
    <w:rsid w:val="0069295B"/>
    <w:rsid w:val="00692B80"/>
    <w:rsid w:val="00692F11"/>
    <w:rsid w:val="00692F97"/>
    <w:rsid w:val="0069364E"/>
    <w:rsid w:val="00693869"/>
    <w:rsid w:val="00693B03"/>
    <w:rsid w:val="00693F13"/>
    <w:rsid w:val="00693F5D"/>
    <w:rsid w:val="006940A6"/>
    <w:rsid w:val="006940E2"/>
    <w:rsid w:val="00694C72"/>
    <w:rsid w:val="00694C79"/>
    <w:rsid w:val="00694EB6"/>
    <w:rsid w:val="00695097"/>
    <w:rsid w:val="006950CC"/>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D66"/>
    <w:rsid w:val="00697FE9"/>
    <w:rsid w:val="006A01E1"/>
    <w:rsid w:val="006A0A89"/>
    <w:rsid w:val="006A0C39"/>
    <w:rsid w:val="006A0CCD"/>
    <w:rsid w:val="006A1467"/>
    <w:rsid w:val="006A194E"/>
    <w:rsid w:val="006A1D72"/>
    <w:rsid w:val="006A1F0B"/>
    <w:rsid w:val="006A2685"/>
    <w:rsid w:val="006A28DF"/>
    <w:rsid w:val="006A293E"/>
    <w:rsid w:val="006A2EC7"/>
    <w:rsid w:val="006A2F56"/>
    <w:rsid w:val="006A308F"/>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DD"/>
    <w:rsid w:val="006A6EEB"/>
    <w:rsid w:val="006A7AF4"/>
    <w:rsid w:val="006A7FD6"/>
    <w:rsid w:val="006B004F"/>
    <w:rsid w:val="006B024A"/>
    <w:rsid w:val="006B059D"/>
    <w:rsid w:val="006B0A14"/>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A35"/>
    <w:rsid w:val="006C2C07"/>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630"/>
    <w:rsid w:val="006D459D"/>
    <w:rsid w:val="006D46B6"/>
    <w:rsid w:val="006D4B75"/>
    <w:rsid w:val="006D50E1"/>
    <w:rsid w:val="006D5830"/>
    <w:rsid w:val="006D5B67"/>
    <w:rsid w:val="006D5D74"/>
    <w:rsid w:val="006D6056"/>
    <w:rsid w:val="006D6985"/>
    <w:rsid w:val="006D6AD2"/>
    <w:rsid w:val="006D6B33"/>
    <w:rsid w:val="006D6B58"/>
    <w:rsid w:val="006D6C82"/>
    <w:rsid w:val="006D6FE7"/>
    <w:rsid w:val="006D719C"/>
    <w:rsid w:val="006D71B6"/>
    <w:rsid w:val="006D7F9C"/>
    <w:rsid w:val="006E020D"/>
    <w:rsid w:val="006E0937"/>
    <w:rsid w:val="006E1727"/>
    <w:rsid w:val="006E1A0B"/>
    <w:rsid w:val="006E1A43"/>
    <w:rsid w:val="006E1B08"/>
    <w:rsid w:val="006E1B1A"/>
    <w:rsid w:val="006E1CC7"/>
    <w:rsid w:val="006E1F32"/>
    <w:rsid w:val="006E1FD2"/>
    <w:rsid w:val="006E229E"/>
    <w:rsid w:val="006E2308"/>
    <w:rsid w:val="006E2EC0"/>
    <w:rsid w:val="006E308F"/>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E55"/>
    <w:rsid w:val="00704425"/>
    <w:rsid w:val="00704714"/>
    <w:rsid w:val="0070489F"/>
    <w:rsid w:val="00704B38"/>
    <w:rsid w:val="007053B1"/>
    <w:rsid w:val="007054A6"/>
    <w:rsid w:val="00705CCE"/>
    <w:rsid w:val="007063B0"/>
    <w:rsid w:val="00706770"/>
    <w:rsid w:val="00706AB0"/>
    <w:rsid w:val="00706AF2"/>
    <w:rsid w:val="00706BFD"/>
    <w:rsid w:val="00706C26"/>
    <w:rsid w:val="00706D12"/>
    <w:rsid w:val="00707342"/>
    <w:rsid w:val="00707386"/>
    <w:rsid w:val="007077ED"/>
    <w:rsid w:val="00707B04"/>
    <w:rsid w:val="00707C91"/>
    <w:rsid w:val="007102D0"/>
    <w:rsid w:val="0071040B"/>
    <w:rsid w:val="007104AD"/>
    <w:rsid w:val="007104BB"/>
    <w:rsid w:val="007113C8"/>
    <w:rsid w:val="0071194B"/>
    <w:rsid w:val="00711AE4"/>
    <w:rsid w:val="00711C26"/>
    <w:rsid w:val="00711D23"/>
    <w:rsid w:val="00711FA2"/>
    <w:rsid w:val="007120E3"/>
    <w:rsid w:val="00712214"/>
    <w:rsid w:val="007122E1"/>
    <w:rsid w:val="007127C6"/>
    <w:rsid w:val="007136AE"/>
    <w:rsid w:val="0071379A"/>
    <w:rsid w:val="0071391F"/>
    <w:rsid w:val="007140CB"/>
    <w:rsid w:val="00714710"/>
    <w:rsid w:val="00714F33"/>
    <w:rsid w:val="0071501B"/>
    <w:rsid w:val="007154D6"/>
    <w:rsid w:val="00715B75"/>
    <w:rsid w:val="00715B8B"/>
    <w:rsid w:val="0071604E"/>
    <w:rsid w:val="00716268"/>
    <w:rsid w:val="00716DDE"/>
    <w:rsid w:val="00716FC0"/>
    <w:rsid w:val="00717907"/>
    <w:rsid w:val="00717CA4"/>
    <w:rsid w:val="00720C3B"/>
    <w:rsid w:val="00720C81"/>
    <w:rsid w:val="00721369"/>
    <w:rsid w:val="007213ED"/>
    <w:rsid w:val="007214AB"/>
    <w:rsid w:val="00721B13"/>
    <w:rsid w:val="00721F81"/>
    <w:rsid w:val="00722143"/>
    <w:rsid w:val="00722172"/>
    <w:rsid w:val="007224A4"/>
    <w:rsid w:val="00722735"/>
    <w:rsid w:val="00722783"/>
    <w:rsid w:val="007229A7"/>
    <w:rsid w:val="00722B36"/>
    <w:rsid w:val="00722B92"/>
    <w:rsid w:val="00722F3E"/>
    <w:rsid w:val="0072302A"/>
    <w:rsid w:val="0072341A"/>
    <w:rsid w:val="007235DC"/>
    <w:rsid w:val="007236C1"/>
    <w:rsid w:val="00723B5F"/>
    <w:rsid w:val="00723BDD"/>
    <w:rsid w:val="00723C2E"/>
    <w:rsid w:val="0072431F"/>
    <w:rsid w:val="007246E9"/>
    <w:rsid w:val="00724B55"/>
    <w:rsid w:val="00725679"/>
    <w:rsid w:val="00725870"/>
    <w:rsid w:val="00725BC8"/>
    <w:rsid w:val="00725C45"/>
    <w:rsid w:val="00725CB5"/>
    <w:rsid w:val="00726065"/>
    <w:rsid w:val="00726305"/>
    <w:rsid w:val="00726323"/>
    <w:rsid w:val="00726484"/>
    <w:rsid w:val="0072652E"/>
    <w:rsid w:val="007265B5"/>
    <w:rsid w:val="00726BB9"/>
    <w:rsid w:val="00726D4E"/>
    <w:rsid w:val="00727397"/>
    <w:rsid w:val="00727487"/>
    <w:rsid w:val="00727911"/>
    <w:rsid w:val="007279E7"/>
    <w:rsid w:val="00727E7D"/>
    <w:rsid w:val="00730198"/>
    <w:rsid w:val="0073053D"/>
    <w:rsid w:val="007309E6"/>
    <w:rsid w:val="00730A52"/>
    <w:rsid w:val="00730A74"/>
    <w:rsid w:val="00731135"/>
    <w:rsid w:val="00731615"/>
    <w:rsid w:val="007316EA"/>
    <w:rsid w:val="0073172A"/>
    <w:rsid w:val="00732154"/>
    <w:rsid w:val="00732288"/>
    <w:rsid w:val="00732ADB"/>
    <w:rsid w:val="00732DE3"/>
    <w:rsid w:val="007330CA"/>
    <w:rsid w:val="007332F5"/>
    <w:rsid w:val="007336E3"/>
    <w:rsid w:val="0073375F"/>
    <w:rsid w:val="00733795"/>
    <w:rsid w:val="00733A2B"/>
    <w:rsid w:val="007346E1"/>
    <w:rsid w:val="00734BED"/>
    <w:rsid w:val="00735861"/>
    <w:rsid w:val="00735C30"/>
    <w:rsid w:val="007361A2"/>
    <w:rsid w:val="007362A2"/>
    <w:rsid w:val="007366C9"/>
    <w:rsid w:val="00736CD5"/>
    <w:rsid w:val="00736D3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20B2"/>
    <w:rsid w:val="007436EE"/>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64"/>
    <w:rsid w:val="00752CD5"/>
    <w:rsid w:val="00752D0B"/>
    <w:rsid w:val="00752E9E"/>
    <w:rsid w:val="00753148"/>
    <w:rsid w:val="0075319F"/>
    <w:rsid w:val="00753291"/>
    <w:rsid w:val="007532A9"/>
    <w:rsid w:val="007534DD"/>
    <w:rsid w:val="0075358A"/>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5DD6"/>
    <w:rsid w:val="00756527"/>
    <w:rsid w:val="00756A62"/>
    <w:rsid w:val="00756C71"/>
    <w:rsid w:val="00756E84"/>
    <w:rsid w:val="00757DAC"/>
    <w:rsid w:val="00757E52"/>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DA"/>
    <w:rsid w:val="00763A94"/>
    <w:rsid w:val="00763DFB"/>
    <w:rsid w:val="0076408A"/>
    <w:rsid w:val="0076469B"/>
    <w:rsid w:val="007649A1"/>
    <w:rsid w:val="00764BDA"/>
    <w:rsid w:val="00764CC8"/>
    <w:rsid w:val="00764D85"/>
    <w:rsid w:val="00764EC2"/>
    <w:rsid w:val="0076510A"/>
    <w:rsid w:val="00765185"/>
    <w:rsid w:val="007658FD"/>
    <w:rsid w:val="00765C06"/>
    <w:rsid w:val="00765E65"/>
    <w:rsid w:val="007661E0"/>
    <w:rsid w:val="00766612"/>
    <w:rsid w:val="0076704B"/>
    <w:rsid w:val="00767724"/>
    <w:rsid w:val="0076779B"/>
    <w:rsid w:val="0076792D"/>
    <w:rsid w:val="007679F5"/>
    <w:rsid w:val="007679F9"/>
    <w:rsid w:val="00767DD3"/>
    <w:rsid w:val="00770408"/>
    <w:rsid w:val="00770689"/>
    <w:rsid w:val="00771233"/>
    <w:rsid w:val="00771A19"/>
    <w:rsid w:val="00771AC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FC1"/>
    <w:rsid w:val="00777FF1"/>
    <w:rsid w:val="00780130"/>
    <w:rsid w:val="007806B4"/>
    <w:rsid w:val="007806E1"/>
    <w:rsid w:val="00780EB0"/>
    <w:rsid w:val="00780EF1"/>
    <w:rsid w:val="00781221"/>
    <w:rsid w:val="00781325"/>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5DF"/>
    <w:rsid w:val="00797A8C"/>
    <w:rsid w:val="00797F27"/>
    <w:rsid w:val="00797F65"/>
    <w:rsid w:val="007A03BC"/>
    <w:rsid w:val="007A17B8"/>
    <w:rsid w:val="007A19F2"/>
    <w:rsid w:val="007A1F96"/>
    <w:rsid w:val="007A203E"/>
    <w:rsid w:val="007A210A"/>
    <w:rsid w:val="007A3B00"/>
    <w:rsid w:val="007A3BED"/>
    <w:rsid w:val="007A4415"/>
    <w:rsid w:val="007A499A"/>
    <w:rsid w:val="007A60BB"/>
    <w:rsid w:val="007A6BD8"/>
    <w:rsid w:val="007A7309"/>
    <w:rsid w:val="007A7811"/>
    <w:rsid w:val="007A7B0C"/>
    <w:rsid w:val="007A7BD3"/>
    <w:rsid w:val="007A7C80"/>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8D0"/>
    <w:rsid w:val="007B3D78"/>
    <w:rsid w:val="007B411F"/>
    <w:rsid w:val="007B45E1"/>
    <w:rsid w:val="007B47A4"/>
    <w:rsid w:val="007B545A"/>
    <w:rsid w:val="007B568F"/>
    <w:rsid w:val="007B5802"/>
    <w:rsid w:val="007B5940"/>
    <w:rsid w:val="007B663E"/>
    <w:rsid w:val="007B6D70"/>
    <w:rsid w:val="007B7036"/>
    <w:rsid w:val="007B73E1"/>
    <w:rsid w:val="007B7E3D"/>
    <w:rsid w:val="007C0138"/>
    <w:rsid w:val="007C022D"/>
    <w:rsid w:val="007C02CE"/>
    <w:rsid w:val="007C05C7"/>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ED"/>
    <w:rsid w:val="007C4894"/>
    <w:rsid w:val="007C4FDE"/>
    <w:rsid w:val="007C5413"/>
    <w:rsid w:val="007C66A3"/>
    <w:rsid w:val="007C6FAD"/>
    <w:rsid w:val="007C70A5"/>
    <w:rsid w:val="007C7294"/>
    <w:rsid w:val="007C7295"/>
    <w:rsid w:val="007C7379"/>
    <w:rsid w:val="007C7930"/>
    <w:rsid w:val="007C7E2C"/>
    <w:rsid w:val="007D00A3"/>
    <w:rsid w:val="007D03E8"/>
    <w:rsid w:val="007D0474"/>
    <w:rsid w:val="007D06DB"/>
    <w:rsid w:val="007D0AB4"/>
    <w:rsid w:val="007D0F43"/>
    <w:rsid w:val="007D134C"/>
    <w:rsid w:val="007D1879"/>
    <w:rsid w:val="007D1DF9"/>
    <w:rsid w:val="007D2572"/>
    <w:rsid w:val="007D280A"/>
    <w:rsid w:val="007D2B78"/>
    <w:rsid w:val="007D3287"/>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B39"/>
    <w:rsid w:val="007E4167"/>
    <w:rsid w:val="007E4554"/>
    <w:rsid w:val="007E48D5"/>
    <w:rsid w:val="007E49B1"/>
    <w:rsid w:val="007E4CF7"/>
    <w:rsid w:val="007E551A"/>
    <w:rsid w:val="007E5547"/>
    <w:rsid w:val="007E58FA"/>
    <w:rsid w:val="007E607E"/>
    <w:rsid w:val="007E6092"/>
    <w:rsid w:val="007E66F3"/>
    <w:rsid w:val="007E6882"/>
    <w:rsid w:val="007E68CE"/>
    <w:rsid w:val="007E693C"/>
    <w:rsid w:val="007E6D83"/>
    <w:rsid w:val="007E720D"/>
    <w:rsid w:val="007E7ABB"/>
    <w:rsid w:val="007E7CF1"/>
    <w:rsid w:val="007E7E1F"/>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6E8"/>
    <w:rsid w:val="007F784B"/>
    <w:rsid w:val="00800018"/>
    <w:rsid w:val="00800146"/>
    <w:rsid w:val="00800393"/>
    <w:rsid w:val="00800B8F"/>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B8"/>
    <w:rsid w:val="00811F27"/>
    <w:rsid w:val="00812039"/>
    <w:rsid w:val="008121F7"/>
    <w:rsid w:val="00812B31"/>
    <w:rsid w:val="00812FDB"/>
    <w:rsid w:val="00813856"/>
    <w:rsid w:val="008139CC"/>
    <w:rsid w:val="00813C6B"/>
    <w:rsid w:val="00813E8E"/>
    <w:rsid w:val="008143E9"/>
    <w:rsid w:val="008145CB"/>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20369"/>
    <w:rsid w:val="0082089F"/>
    <w:rsid w:val="008208C4"/>
    <w:rsid w:val="0082109E"/>
    <w:rsid w:val="008210EE"/>
    <w:rsid w:val="008212C2"/>
    <w:rsid w:val="00821599"/>
    <w:rsid w:val="008216F0"/>
    <w:rsid w:val="008217E7"/>
    <w:rsid w:val="00822005"/>
    <w:rsid w:val="008228B2"/>
    <w:rsid w:val="008232E1"/>
    <w:rsid w:val="00823718"/>
    <w:rsid w:val="00823784"/>
    <w:rsid w:val="008239C2"/>
    <w:rsid w:val="00823AD7"/>
    <w:rsid w:val="00823B30"/>
    <w:rsid w:val="00823CCC"/>
    <w:rsid w:val="00823DCB"/>
    <w:rsid w:val="00823E0F"/>
    <w:rsid w:val="00824279"/>
    <w:rsid w:val="00824541"/>
    <w:rsid w:val="008246D2"/>
    <w:rsid w:val="00825187"/>
    <w:rsid w:val="00825415"/>
    <w:rsid w:val="00825B28"/>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4343"/>
    <w:rsid w:val="00854416"/>
    <w:rsid w:val="0085485C"/>
    <w:rsid w:val="00854A95"/>
    <w:rsid w:val="00854FBA"/>
    <w:rsid w:val="008554FB"/>
    <w:rsid w:val="00855641"/>
    <w:rsid w:val="00855854"/>
    <w:rsid w:val="00855DD8"/>
    <w:rsid w:val="00855EDF"/>
    <w:rsid w:val="0085664A"/>
    <w:rsid w:val="00856CA5"/>
    <w:rsid w:val="008573A3"/>
    <w:rsid w:val="008573F9"/>
    <w:rsid w:val="008576EC"/>
    <w:rsid w:val="008578B3"/>
    <w:rsid w:val="00857CDA"/>
    <w:rsid w:val="00857D37"/>
    <w:rsid w:val="00857E8F"/>
    <w:rsid w:val="00860F7F"/>
    <w:rsid w:val="0086113A"/>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57F"/>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E1C"/>
    <w:rsid w:val="0088212F"/>
    <w:rsid w:val="00882C26"/>
    <w:rsid w:val="00883208"/>
    <w:rsid w:val="008833ED"/>
    <w:rsid w:val="008835A0"/>
    <w:rsid w:val="00883800"/>
    <w:rsid w:val="00883F85"/>
    <w:rsid w:val="00883F8A"/>
    <w:rsid w:val="0088400D"/>
    <w:rsid w:val="0088409B"/>
    <w:rsid w:val="00884270"/>
    <w:rsid w:val="008843AB"/>
    <w:rsid w:val="00884564"/>
    <w:rsid w:val="0088532B"/>
    <w:rsid w:val="008853E1"/>
    <w:rsid w:val="008854E7"/>
    <w:rsid w:val="0088570E"/>
    <w:rsid w:val="00885BEC"/>
    <w:rsid w:val="00885D14"/>
    <w:rsid w:val="00885E03"/>
    <w:rsid w:val="00885F67"/>
    <w:rsid w:val="008860ED"/>
    <w:rsid w:val="0088630D"/>
    <w:rsid w:val="00886F38"/>
    <w:rsid w:val="008872DF"/>
    <w:rsid w:val="0088781A"/>
    <w:rsid w:val="00887D33"/>
    <w:rsid w:val="00890A73"/>
    <w:rsid w:val="008912CF"/>
    <w:rsid w:val="00891603"/>
    <w:rsid w:val="00891B89"/>
    <w:rsid w:val="00891F8E"/>
    <w:rsid w:val="0089201D"/>
    <w:rsid w:val="00892043"/>
    <w:rsid w:val="0089226F"/>
    <w:rsid w:val="0089255E"/>
    <w:rsid w:val="00892753"/>
    <w:rsid w:val="00892785"/>
    <w:rsid w:val="00892B99"/>
    <w:rsid w:val="00892C88"/>
    <w:rsid w:val="008935F5"/>
    <w:rsid w:val="008938D2"/>
    <w:rsid w:val="00894476"/>
    <w:rsid w:val="00894753"/>
    <w:rsid w:val="00894A42"/>
    <w:rsid w:val="00894A65"/>
    <w:rsid w:val="00894ACE"/>
    <w:rsid w:val="00894C70"/>
    <w:rsid w:val="00894E4D"/>
    <w:rsid w:val="00895348"/>
    <w:rsid w:val="008955F0"/>
    <w:rsid w:val="0089588F"/>
    <w:rsid w:val="00895FA7"/>
    <w:rsid w:val="00896185"/>
    <w:rsid w:val="008963AC"/>
    <w:rsid w:val="00896525"/>
    <w:rsid w:val="00896873"/>
    <w:rsid w:val="00896D2F"/>
    <w:rsid w:val="0089700C"/>
    <w:rsid w:val="008A02B2"/>
    <w:rsid w:val="008A0DB3"/>
    <w:rsid w:val="008A168C"/>
    <w:rsid w:val="008A19A6"/>
    <w:rsid w:val="008A1F01"/>
    <w:rsid w:val="008A20BD"/>
    <w:rsid w:val="008A22DC"/>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513"/>
    <w:rsid w:val="008A65ED"/>
    <w:rsid w:val="008A6886"/>
    <w:rsid w:val="008A7B53"/>
    <w:rsid w:val="008B096F"/>
    <w:rsid w:val="008B0BA7"/>
    <w:rsid w:val="008B0BDD"/>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C02FD"/>
    <w:rsid w:val="008C0335"/>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A8"/>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E17"/>
    <w:rsid w:val="008D5FCC"/>
    <w:rsid w:val="008D608D"/>
    <w:rsid w:val="008D63B6"/>
    <w:rsid w:val="008D641A"/>
    <w:rsid w:val="008D6470"/>
    <w:rsid w:val="008D6628"/>
    <w:rsid w:val="008D6A10"/>
    <w:rsid w:val="008D6DEB"/>
    <w:rsid w:val="008D74AB"/>
    <w:rsid w:val="008D7504"/>
    <w:rsid w:val="008D75ED"/>
    <w:rsid w:val="008D7BE8"/>
    <w:rsid w:val="008E0446"/>
    <w:rsid w:val="008E079B"/>
    <w:rsid w:val="008E1E15"/>
    <w:rsid w:val="008E1FDA"/>
    <w:rsid w:val="008E212E"/>
    <w:rsid w:val="008E23B7"/>
    <w:rsid w:val="008E26A6"/>
    <w:rsid w:val="008E27D8"/>
    <w:rsid w:val="008E2ACA"/>
    <w:rsid w:val="008E2E5C"/>
    <w:rsid w:val="008E3745"/>
    <w:rsid w:val="008E37CC"/>
    <w:rsid w:val="008E3B45"/>
    <w:rsid w:val="008E4583"/>
    <w:rsid w:val="008E4739"/>
    <w:rsid w:val="008E4DB4"/>
    <w:rsid w:val="008E4DE2"/>
    <w:rsid w:val="008E56E7"/>
    <w:rsid w:val="008E61D4"/>
    <w:rsid w:val="008E6817"/>
    <w:rsid w:val="008E6C57"/>
    <w:rsid w:val="008E6EF1"/>
    <w:rsid w:val="008E70EB"/>
    <w:rsid w:val="008E711F"/>
    <w:rsid w:val="008E7884"/>
    <w:rsid w:val="008E7D08"/>
    <w:rsid w:val="008F027D"/>
    <w:rsid w:val="008F0888"/>
    <w:rsid w:val="008F0B59"/>
    <w:rsid w:val="008F10BF"/>
    <w:rsid w:val="008F11DA"/>
    <w:rsid w:val="008F11FF"/>
    <w:rsid w:val="008F120B"/>
    <w:rsid w:val="008F12FF"/>
    <w:rsid w:val="008F13A9"/>
    <w:rsid w:val="008F1789"/>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4EAF"/>
    <w:rsid w:val="008F510F"/>
    <w:rsid w:val="008F5115"/>
    <w:rsid w:val="008F5487"/>
    <w:rsid w:val="008F5B20"/>
    <w:rsid w:val="008F5CF8"/>
    <w:rsid w:val="008F5D71"/>
    <w:rsid w:val="008F6211"/>
    <w:rsid w:val="008F6226"/>
    <w:rsid w:val="008F6827"/>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B7F"/>
    <w:rsid w:val="00903F64"/>
    <w:rsid w:val="009041CA"/>
    <w:rsid w:val="009044EE"/>
    <w:rsid w:val="009048EB"/>
    <w:rsid w:val="009049CF"/>
    <w:rsid w:val="00904CEA"/>
    <w:rsid w:val="00904FCE"/>
    <w:rsid w:val="0090518C"/>
    <w:rsid w:val="00905480"/>
    <w:rsid w:val="0090555F"/>
    <w:rsid w:val="009057D9"/>
    <w:rsid w:val="0090584C"/>
    <w:rsid w:val="00905F0D"/>
    <w:rsid w:val="00906382"/>
    <w:rsid w:val="00906870"/>
    <w:rsid w:val="00906AFB"/>
    <w:rsid w:val="00906BA8"/>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6CB"/>
    <w:rsid w:val="00920A18"/>
    <w:rsid w:val="00920DBC"/>
    <w:rsid w:val="00920E82"/>
    <w:rsid w:val="00920F73"/>
    <w:rsid w:val="009212BB"/>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88E"/>
    <w:rsid w:val="009309B2"/>
    <w:rsid w:val="00930AEF"/>
    <w:rsid w:val="00930D2B"/>
    <w:rsid w:val="00931117"/>
    <w:rsid w:val="009316B0"/>
    <w:rsid w:val="009317D3"/>
    <w:rsid w:val="00931838"/>
    <w:rsid w:val="00931AED"/>
    <w:rsid w:val="00931C15"/>
    <w:rsid w:val="00932660"/>
    <w:rsid w:val="009327E7"/>
    <w:rsid w:val="00932FBB"/>
    <w:rsid w:val="00932FE6"/>
    <w:rsid w:val="00933303"/>
    <w:rsid w:val="009333E1"/>
    <w:rsid w:val="009333E8"/>
    <w:rsid w:val="00933524"/>
    <w:rsid w:val="00933A07"/>
    <w:rsid w:val="00933EE0"/>
    <w:rsid w:val="00934317"/>
    <w:rsid w:val="00934887"/>
    <w:rsid w:val="0093490F"/>
    <w:rsid w:val="00934D8C"/>
    <w:rsid w:val="009351D9"/>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3D3"/>
    <w:rsid w:val="0095041B"/>
    <w:rsid w:val="00950C0D"/>
    <w:rsid w:val="00950D45"/>
    <w:rsid w:val="00950F2F"/>
    <w:rsid w:val="009513E7"/>
    <w:rsid w:val="00951B3F"/>
    <w:rsid w:val="00951FC7"/>
    <w:rsid w:val="00952020"/>
    <w:rsid w:val="0095203E"/>
    <w:rsid w:val="00952055"/>
    <w:rsid w:val="009522E3"/>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24B"/>
    <w:rsid w:val="0096224D"/>
    <w:rsid w:val="0096282C"/>
    <w:rsid w:val="00962D58"/>
    <w:rsid w:val="00963BBB"/>
    <w:rsid w:val="0096451D"/>
    <w:rsid w:val="009646A5"/>
    <w:rsid w:val="009646CC"/>
    <w:rsid w:val="00964865"/>
    <w:rsid w:val="009649D0"/>
    <w:rsid w:val="0096513D"/>
    <w:rsid w:val="009653A8"/>
    <w:rsid w:val="009654BD"/>
    <w:rsid w:val="00965B65"/>
    <w:rsid w:val="00965BD0"/>
    <w:rsid w:val="00965CBE"/>
    <w:rsid w:val="0096666F"/>
    <w:rsid w:val="00966D29"/>
    <w:rsid w:val="009679BB"/>
    <w:rsid w:val="00967D96"/>
    <w:rsid w:val="00967E4E"/>
    <w:rsid w:val="00970382"/>
    <w:rsid w:val="0097071E"/>
    <w:rsid w:val="0097077F"/>
    <w:rsid w:val="009708D6"/>
    <w:rsid w:val="009709E6"/>
    <w:rsid w:val="00970DB0"/>
    <w:rsid w:val="0097114D"/>
    <w:rsid w:val="00971A57"/>
    <w:rsid w:val="00971E54"/>
    <w:rsid w:val="009721EF"/>
    <w:rsid w:val="009724E7"/>
    <w:rsid w:val="00972634"/>
    <w:rsid w:val="00972D14"/>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272"/>
    <w:rsid w:val="0097573C"/>
    <w:rsid w:val="00975F24"/>
    <w:rsid w:val="00976529"/>
    <w:rsid w:val="00976876"/>
    <w:rsid w:val="00976F93"/>
    <w:rsid w:val="00977C74"/>
    <w:rsid w:val="0098061B"/>
    <w:rsid w:val="00980796"/>
    <w:rsid w:val="009809BF"/>
    <w:rsid w:val="00980E50"/>
    <w:rsid w:val="00981039"/>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23"/>
    <w:rsid w:val="009846C8"/>
    <w:rsid w:val="009848B8"/>
    <w:rsid w:val="00984BAC"/>
    <w:rsid w:val="009851FB"/>
    <w:rsid w:val="0098583F"/>
    <w:rsid w:val="00985C6C"/>
    <w:rsid w:val="0098609D"/>
    <w:rsid w:val="009860F9"/>
    <w:rsid w:val="009869F5"/>
    <w:rsid w:val="00986A42"/>
    <w:rsid w:val="00986D92"/>
    <w:rsid w:val="009873F8"/>
    <w:rsid w:val="00987B5F"/>
    <w:rsid w:val="00990D4C"/>
    <w:rsid w:val="009910D9"/>
    <w:rsid w:val="00991A32"/>
    <w:rsid w:val="00991AEE"/>
    <w:rsid w:val="00991C43"/>
    <w:rsid w:val="00991D29"/>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A0173"/>
    <w:rsid w:val="009A0568"/>
    <w:rsid w:val="009A0B27"/>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BBC"/>
    <w:rsid w:val="009A4D57"/>
    <w:rsid w:val="009A5067"/>
    <w:rsid w:val="009A575B"/>
    <w:rsid w:val="009A58AB"/>
    <w:rsid w:val="009A5CB0"/>
    <w:rsid w:val="009A646E"/>
    <w:rsid w:val="009A6542"/>
    <w:rsid w:val="009A65DE"/>
    <w:rsid w:val="009A6E1C"/>
    <w:rsid w:val="009A6FC8"/>
    <w:rsid w:val="009A77F0"/>
    <w:rsid w:val="009A7C54"/>
    <w:rsid w:val="009B005C"/>
    <w:rsid w:val="009B00EC"/>
    <w:rsid w:val="009B0114"/>
    <w:rsid w:val="009B01FF"/>
    <w:rsid w:val="009B027D"/>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D27"/>
    <w:rsid w:val="009C2117"/>
    <w:rsid w:val="009C260D"/>
    <w:rsid w:val="009C2662"/>
    <w:rsid w:val="009C287D"/>
    <w:rsid w:val="009C2B29"/>
    <w:rsid w:val="009C2D09"/>
    <w:rsid w:val="009C3488"/>
    <w:rsid w:val="009C35E2"/>
    <w:rsid w:val="009C3C36"/>
    <w:rsid w:val="009C4059"/>
    <w:rsid w:val="009C4729"/>
    <w:rsid w:val="009C48DE"/>
    <w:rsid w:val="009C57C6"/>
    <w:rsid w:val="009C5A89"/>
    <w:rsid w:val="009C6170"/>
    <w:rsid w:val="009C63B2"/>
    <w:rsid w:val="009C6A5E"/>
    <w:rsid w:val="009C75B6"/>
    <w:rsid w:val="009C7EDF"/>
    <w:rsid w:val="009D0667"/>
    <w:rsid w:val="009D09C7"/>
    <w:rsid w:val="009D0FFF"/>
    <w:rsid w:val="009D1A93"/>
    <w:rsid w:val="009D1BC4"/>
    <w:rsid w:val="009D1D21"/>
    <w:rsid w:val="009D1D46"/>
    <w:rsid w:val="009D237F"/>
    <w:rsid w:val="009D2424"/>
    <w:rsid w:val="009D250F"/>
    <w:rsid w:val="009D2BEC"/>
    <w:rsid w:val="009D2C6D"/>
    <w:rsid w:val="009D2E7D"/>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6CA0"/>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5D3"/>
    <w:rsid w:val="009E1B22"/>
    <w:rsid w:val="009E1F03"/>
    <w:rsid w:val="009E219B"/>
    <w:rsid w:val="009E2737"/>
    <w:rsid w:val="009E2AAC"/>
    <w:rsid w:val="009E2C51"/>
    <w:rsid w:val="009E353E"/>
    <w:rsid w:val="009E3620"/>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946"/>
    <w:rsid w:val="009E6D4A"/>
    <w:rsid w:val="009E7188"/>
    <w:rsid w:val="009E7AA2"/>
    <w:rsid w:val="009E7F29"/>
    <w:rsid w:val="009F0988"/>
    <w:rsid w:val="009F0C89"/>
    <w:rsid w:val="009F0D07"/>
    <w:rsid w:val="009F1344"/>
    <w:rsid w:val="009F14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0C9"/>
    <w:rsid w:val="00A0240F"/>
    <w:rsid w:val="00A02498"/>
    <w:rsid w:val="00A0285F"/>
    <w:rsid w:val="00A02885"/>
    <w:rsid w:val="00A02BF9"/>
    <w:rsid w:val="00A02E50"/>
    <w:rsid w:val="00A02E8A"/>
    <w:rsid w:val="00A0373F"/>
    <w:rsid w:val="00A03D9E"/>
    <w:rsid w:val="00A03E63"/>
    <w:rsid w:val="00A049B8"/>
    <w:rsid w:val="00A04B73"/>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50E3"/>
    <w:rsid w:val="00A252AC"/>
    <w:rsid w:val="00A252FD"/>
    <w:rsid w:val="00A25414"/>
    <w:rsid w:val="00A25457"/>
    <w:rsid w:val="00A25639"/>
    <w:rsid w:val="00A256C6"/>
    <w:rsid w:val="00A25757"/>
    <w:rsid w:val="00A25995"/>
    <w:rsid w:val="00A26228"/>
    <w:rsid w:val="00A26382"/>
    <w:rsid w:val="00A26947"/>
    <w:rsid w:val="00A269A2"/>
    <w:rsid w:val="00A26E23"/>
    <w:rsid w:val="00A26EA2"/>
    <w:rsid w:val="00A26EDC"/>
    <w:rsid w:val="00A2755C"/>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B5"/>
    <w:rsid w:val="00A4099C"/>
    <w:rsid w:val="00A40B8A"/>
    <w:rsid w:val="00A427A1"/>
    <w:rsid w:val="00A42B14"/>
    <w:rsid w:val="00A42C4C"/>
    <w:rsid w:val="00A432DB"/>
    <w:rsid w:val="00A433F1"/>
    <w:rsid w:val="00A437F0"/>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03"/>
    <w:rsid w:val="00A5337B"/>
    <w:rsid w:val="00A54009"/>
    <w:rsid w:val="00A5448A"/>
    <w:rsid w:val="00A546BB"/>
    <w:rsid w:val="00A54729"/>
    <w:rsid w:val="00A548F7"/>
    <w:rsid w:val="00A54F67"/>
    <w:rsid w:val="00A550BF"/>
    <w:rsid w:val="00A55131"/>
    <w:rsid w:val="00A552E5"/>
    <w:rsid w:val="00A55ACC"/>
    <w:rsid w:val="00A55FE9"/>
    <w:rsid w:val="00A565B7"/>
    <w:rsid w:val="00A56CD6"/>
    <w:rsid w:val="00A56E99"/>
    <w:rsid w:val="00A57A7B"/>
    <w:rsid w:val="00A57EAB"/>
    <w:rsid w:val="00A605BB"/>
    <w:rsid w:val="00A60E00"/>
    <w:rsid w:val="00A60E7D"/>
    <w:rsid w:val="00A60E97"/>
    <w:rsid w:val="00A612FA"/>
    <w:rsid w:val="00A615E6"/>
    <w:rsid w:val="00A61D70"/>
    <w:rsid w:val="00A61EBB"/>
    <w:rsid w:val="00A6206E"/>
    <w:rsid w:val="00A62266"/>
    <w:rsid w:val="00A6272C"/>
    <w:rsid w:val="00A6357E"/>
    <w:rsid w:val="00A63CC4"/>
    <w:rsid w:val="00A640BE"/>
    <w:rsid w:val="00A64107"/>
    <w:rsid w:val="00A64110"/>
    <w:rsid w:val="00A641B1"/>
    <w:rsid w:val="00A64286"/>
    <w:rsid w:val="00A644F8"/>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106D"/>
    <w:rsid w:val="00A7113E"/>
    <w:rsid w:val="00A7124D"/>
    <w:rsid w:val="00A71259"/>
    <w:rsid w:val="00A7128E"/>
    <w:rsid w:val="00A714A7"/>
    <w:rsid w:val="00A714BD"/>
    <w:rsid w:val="00A717D2"/>
    <w:rsid w:val="00A71960"/>
    <w:rsid w:val="00A71BB6"/>
    <w:rsid w:val="00A71D43"/>
    <w:rsid w:val="00A71DF7"/>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437"/>
    <w:rsid w:val="00A7557D"/>
    <w:rsid w:val="00A757E4"/>
    <w:rsid w:val="00A75951"/>
    <w:rsid w:val="00A75D47"/>
    <w:rsid w:val="00A75E32"/>
    <w:rsid w:val="00A761F1"/>
    <w:rsid w:val="00A769C5"/>
    <w:rsid w:val="00A76C20"/>
    <w:rsid w:val="00A77316"/>
    <w:rsid w:val="00A77370"/>
    <w:rsid w:val="00A7772E"/>
    <w:rsid w:val="00A77D62"/>
    <w:rsid w:val="00A8068B"/>
    <w:rsid w:val="00A80C2D"/>
    <w:rsid w:val="00A80FB0"/>
    <w:rsid w:val="00A8133A"/>
    <w:rsid w:val="00A814FF"/>
    <w:rsid w:val="00A8169F"/>
    <w:rsid w:val="00A81D69"/>
    <w:rsid w:val="00A81DC7"/>
    <w:rsid w:val="00A81F5D"/>
    <w:rsid w:val="00A82767"/>
    <w:rsid w:val="00A82C94"/>
    <w:rsid w:val="00A83193"/>
    <w:rsid w:val="00A83816"/>
    <w:rsid w:val="00A839AC"/>
    <w:rsid w:val="00A83B49"/>
    <w:rsid w:val="00A83E07"/>
    <w:rsid w:val="00A840F8"/>
    <w:rsid w:val="00A84154"/>
    <w:rsid w:val="00A8444A"/>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6AA"/>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138F"/>
    <w:rsid w:val="00AA18D5"/>
    <w:rsid w:val="00AA1AE8"/>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C1B"/>
    <w:rsid w:val="00AB0DAA"/>
    <w:rsid w:val="00AB0E29"/>
    <w:rsid w:val="00AB0E44"/>
    <w:rsid w:val="00AB16A2"/>
    <w:rsid w:val="00AB175C"/>
    <w:rsid w:val="00AB1CA7"/>
    <w:rsid w:val="00AB1F5E"/>
    <w:rsid w:val="00AB27AF"/>
    <w:rsid w:val="00AB2C35"/>
    <w:rsid w:val="00AB353B"/>
    <w:rsid w:val="00AB38D1"/>
    <w:rsid w:val="00AB3D03"/>
    <w:rsid w:val="00AB4219"/>
    <w:rsid w:val="00AB4411"/>
    <w:rsid w:val="00AB4BB7"/>
    <w:rsid w:val="00AB4C8E"/>
    <w:rsid w:val="00AB4E18"/>
    <w:rsid w:val="00AB558B"/>
    <w:rsid w:val="00AB6356"/>
    <w:rsid w:val="00AB6395"/>
    <w:rsid w:val="00AB6C31"/>
    <w:rsid w:val="00AB6D41"/>
    <w:rsid w:val="00AB6E73"/>
    <w:rsid w:val="00AB6F30"/>
    <w:rsid w:val="00AB7578"/>
    <w:rsid w:val="00AB7A33"/>
    <w:rsid w:val="00AB7AD9"/>
    <w:rsid w:val="00AB7D25"/>
    <w:rsid w:val="00AB7E9D"/>
    <w:rsid w:val="00AC0C94"/>
    <w:rsid w:val="00AC11CD"/>
    <w:rsid w:val="00AC1694"/>
    <w:rsid w:val="00AC1837"/>
    <w:rsid w:val="00AC19B0"/>
    <w:rsid w:val="00AC1D83"/>
    <w:rsid w:val="00AC1FC3"/>
    <w:rsid w:val="00AC2555"/>
    <w:rsid w:val="00AC25D3"/>
    <w:rsid w:val="00AC3441"/>
    <w:rsid w:val="00AC3C46"/>
    <w:rsid w:val="00AC3DE5"/>
    <w:rsid w:val="00AC42F1"/>
    <w:rsid w:val="00AC469E"/>
    <w:rsid w:val="00AC4E63"/>
    <w:rsid w:val="00AC4E83"/>
    <w:rsid w:val="00AC5389"/>
    <w:rsid w:val="00AC6062"/>
    <w:rsid w:val="00AC60E1"/>
    <w:rsid w:val="00AC61DF"/>
    <w:rsid w:val="00AC6445"/>
    <w:rsid w:val="00AC6521"/>
    <w:rsid w:val="00AC6713"/>
    <w:rsid w:val="00AC67BE"/>
    <w:rsid w:val="00AC688D"/>
    <w:rsid w:val="00AC6A9F"/>
    <w:rsid w:val="00AC6B7F"/>
    <w:rsid w:val="00AC6EEB"/>
    <w:rsid w:val="00AC70E1"/>
    <w:rsid w:val="00AC70F1"/>
    <w:rsid w:val="00AC72C2"/>
    <w:rsid w:val="00AC784D"/>
    <w:rsid w:val="00AC7903"/>
    <w:rsid w:val="00AC7BDF"/>
    <w:rsid w:val="00AC7BE4"/>
    <w:rsid w:val="00AC7E61"/>
    <w:rsid w:val="00AC7FD6"/>
    <w:rsid w:val="00AD0889"/>
    <w:rsid w:val="00AD0A02"/>
    <w:rsid w:val="00AD0A8D"/>
    <w:rsid w:val="00AD0F73"/>
    <w:rsid w:val="00AD11BD"/>
    <w:rsid w:val="00AD1699"/>
    <w:rsid w:val="00AD1BC1"/>
    <w:rsid w:val="00AD1C9C"/>
    <w:rsid w:val="00AD1DC8"/>
    <w:rsid w:val="00AD2302"/>
    <w:rsid w:val="00AD299F"/>
    <w:rsid w:val="00AD2C92"/>
    <w:rsid w:val="00AD2CDB"/>
    <w:rsid w:val="00AD2D29"/>
    <w:rsid w:val="00AD32EB"/>
    <w:rsid w:val="00AD3420"/>
    <w:rsid w:val="00AD3443"/>
    <w:rsid w:val="00AD369B"/>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A4"/>
    <w:rsid w:val="00AE217D"/>
    <w:rsid w:val="00AE23A7"/>
    <w:rsid w:val="00AE23C6"/>
    <w:rsid w:val="00AE2781"/>
    <w:rsid w:val="00AE2A9D"/>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32B"/>
    <w:rsid w:val="00AF549E"/>
    <w:rsid w:val="00AF5677"/>
    <w:rsid w:val="00AF5A6A"/>
    <w:rsid w:val="00AF5CB7"/>
    <w:rsid w:val="00AF5ECD"/>
    <w:rsid w:val="00AF6397"/>
    <w:rsid w:val="00AF66C4"/>
    <w:rsid w:val="00AF67A0"/>
    <w:rsid w:val="00AF693C"/>
    <w:rsid w:val="00AF6AC9"/>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306"/>
    <w:rsid w:val="00B01425"/>
    <w:rsid w:val="00B01501"/>
    <w:rsid w:val="00B01528"/>
    <w:rsid w:val="00B0174B"/>
    <w:rsid w:val="00B01A87"/>
    <w:rsid w:val="00B01AFD"/>
    <w:rsid w:val="00B01BA2"/>
    <w:rsid w:val="00B025C4"/>
    <w:rsid w:val="00B0267E"/>
    <w:rsid w:val="00B028CE"/>
    <w:rsid w:val="00B028DE"/>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428"/>
    <w:rsid w:val="00B14750"/>
    <w:rsid w:val="00B14A49"/>
    <w:rsid w:val="00B14AE1"/>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C00"/>
    <w:rsid w:val="00B24F6B"/>
    <w:rsid w:val="00B2512F"/>
    <w:rsid w:val="00B252C9"/>
    <w:rsid w:val="00B26688"/>
    <w:rsid w:val="00B26762"/>
    <w:rsid w:val="00B268AB"/>
    <w:rsid w:val="00B270E4"/>
    <w:rsid w:val="00B272A1"/>
    <w:rsid w:val="00B274E0"/>
    <w:rsid w:val="00B27AB5"/>
    <w:rsid w:val="00B27F22"/>
    <w:rsid w:val="00B303CE"/>
    <w:rsid w:val="00B30F00"/>
    <w:rsid w:val="00B31126"/>
    <w:rsid w:val="00B31302"/>
    <w:rsid w:val="00B3132F"/>
    <w:rsid w:val="00B3184E"/>
    <w:rsid w:val="00B31962"/>
    <w:rsid w:val="00B31F31"/>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549"/>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B55"/>
    <w:rsid w:val="00B52DFD"/>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7045"/>
    <w:rsid w:val="00B574F4"/>
    <w:rsid w:val="00B57528"/>
    <w:rsid w:val="00B577A0"/>
    <w:rsid w:val="00B57DC6"/>
    <w:rsid w:val="00B6001B"/>
    <w:rsid w:val="00B600CD"/>
    <w:rsid w:val="00B608DD"/>
    <w:rsid w:val="00B60C62"/>
    <w:rsid w:val="00B60F04"/>
    <w:rsid w:val="00B611E9"/>
    <w:rsid w:val="00B61207"/>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63A8"/>
    <w:rsid w:val="00B66A0F"/>
    <w:rsid w:val="00B66A41"/>
    <w:rsid w:val="00B66F67"/>
    <w:rsid w:val="00B67218"/>
    <w:rsid w:val="00B672A2"/>
    <w:rsid w:val="00B672A3"/>
    <w:rsid w:val="00B67370"/>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AD2"/>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593"/>
    <w:rsid w:val="00BA7DBD"/>
    <w:rsid w:val="00BA7FC1"/>
    <w:rsid w:val="00BB0336"/>
    <w:rsid w:val="00BB0647"/>
    <w:rsid w:val="00BB074B"/>
    <w:rsid w:val="00BB0978"/>
    <w:rsid w:val="00BB0AB4"/>
    <w:rsid w:val="00BB0DE0"/>
    <w:rsid w:val="00BB0F69"/>
    <w:rsid w:val="00BB164B"/>
    <w:rsid w:val="00BB1AD6"/>
    <w:rsid w:val="00BB1FAF"/>
    <w:rsid w:val="00BB20DA"/>
    <w:rsid w:val="00BB2E0E"/>
    <w:rsid w:val="00BB2ECB"/>
    <w:rsid w:val="00BB30D9"/>
    <w:rsid w:val="00BB378A"/>
    <w:rsid w:val="00BB3834"/>
    <w:rsid w:val="00BB3920"/>
    <w:rsid w:val="00BB405E"/>
    <w:rsid w:val="00BB473E"/>
    <w:rsid w:val="00BB52B6"/>
    <w:rsid w:val="00BB5BB4"/>
    <w:rsid w:val="00BB5BD0"/>
    <w:rsid w:val="00BB5BDE"/>
    <w:rsid w:val="00BB60E9"/>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A28"/>
    <w:rsid w:val="00BC5A57"/>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4C2"/>
    <w:rsid w:val="00BD467C"/>
    <w:rsid w:val="00BD46EE"/>
    <w:rsid w:val="00BD4785"/>
    <w:rsid w:val="00BD537B"/>
    <w:rsid w:val="00BD62F9"/>
    <w:rsid w:val="00BD6427"/>
    <w:rsid w:val="00BD64B9"/>
    <w:rsid w:val="00BD7007"/>
    <w:rsid w:val="00BD71AE"/>
    <w:rsid w:val="00BD759D"/>
    <w:rsid w:val="00BD77FB"/>
    <w:rsid w:val="00BD7880"/>
    <w:rsid w:val="00BD7B93"/>
    <w:rsid w:val="00BE0B09"/>
    <w:rsid w:val="00BE0D28"/>
    <w:rsid w:val="00BE0E71"/>
    <w:rsid w:val="00BE0E7E"/>
    <w:rsid w:val="00BE14FE"/>
    <w:rsid w:val="00BE1B4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3D9"/>
    <w:rsid w:val="00BF3421"/>
    <w:rsid w:val="00BF34F8"/>
    <w:rsid w:val="00BF36D7"/>
    <w:rsid w:val="00BF3968"/>
    <w:rsid w:val="00BF4324"/>
    <w:rsid w:val="00BF497C"/>
    <w:rsid w:val="00BF5245"/>
    <w:rsid w:val="00BF579D"/>
    <w:rsid w:val="00BF58AB"/>
    <w:rsid w:val="00BF595E"/>
    <w:rsid w:val="00BF5C87"/>
    <w:rsid w:val="00BF5CC3"/>
    <w:rsid w:val="00BF612B"/>
    <w:rsid w:val="00BF65BF"/>
    <w:rsid w:val="00BF69D4"/>
    <w:rsid w:val="00BF6C10"/>
    <w:rsid w:val="00BF7651"/>
    <w:rsid w:val="00BF7E7A"/>
    <w:rsid w:val="00C0002E"/>
    <w:rsid w:val="00C0025B"/>
    <w:rsid w:val="00C002AB"/>
    <w:rsid w:val="00C0062A"/>
    <w:rsid w:val="00C00B7E"/>
    <w:rsid w:val="00C00E19"/>
    <w:rsid w:val="00C00EFA"/>
    <w:rsid w:val="00C015C1"/>
    <w:rsid w:val="00C0174F"/>
    <w:rsid w:val="00C01F98"/>
    <w:rsid w:val="00C0246A"/>
    <w:rsid w:val="00C024C3"/>
    <w:rsid w:val="00C02A04"/>
    <w:rsid w:val="00C02FA8"/>
    <w:rsid w:val="00C0360B"/>
    <w:rsid w:val="00C039EA"/>
    <w:rsid w:val="00C03EC4"/>
    <w:rsid w:val="00C04034"/>
    <w:rsid w:val="00C05171"/>
    <w:rsid w:val="00C05184"/>
    <w:rsid w:val="00C0531C"/>
    <w:rsid w:val="00C053BE"/>
    <w:rsid w:val="00C05739"/>
    <w:rsid w:val="00C05909"/>
    <w:rsid w:val="00C05ECB"/>
    <w:rsid w:val="00C05FDD"/>
    <w:rsid w:val="00C0639A"/>
    <w:rsid w:val="00C06651"/>
    <w:rsid w:val="00C06F58"/>
    <w:rsid w:val="00C0701C"/>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74C"/>
    <w:rsid w:val="00C138C6"/>
    <w:rsid w:val="00C139EB"/>
    <w:rsid w:val="00C13B1A"/>
    <w:rsid w:val="00C13E78"/>
    <w:rsid w:val="00C14A6F"/>
    <w:rsid w:val="00C14C83"/>
    <w:rsid w:val="00C14CCE"/>
    <w:rsid w:val="00C1591F"/>
    <w:rsid w:val="00C15CC8"/>
    <w:rsid w:val="00C15D7B"/>
    <w:rsid w:val="00C16AD4"/>
    <w:rsid w:val="00C16CE2"/>
    <w:rsid w:val="00C170C2"/>
    <w:rsid w:val="00C176AD"/>
    <w:rsid w:val="00C17763"/>
    <w:rsid w:val="00C17801"/>
    <w:rsid w:val="00C17AC5"/>
    <w:rsid w:val="00C2116C"/>
    <w:rsid w:val="00C2193A"/>
    <w:rsid w:val="00C221D9"/>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465"/>
    <w:rsid w:val="00C527F3"/>
    <w:rsid w:val="00C52B3C"/>
    <w:rsid w:val="00C52B40"/>
    <w:rsid w:val="00C52C5B"/>
    <w:rsid w:val="00C52CAF"/>
    <w:rsid w:val="00C52FF3"/>
    <w:rsid w:val="00C5356D"/>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9BF"/>
    <w:rsid w:val="00C61A37"/>
    <w:rsid w:val="00C61A4C"/>
    <w:rsid w:val="00C622EA"/>
    <w:rsid w:val="00C62382"/>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882"/>
    <w:rsid w:val="00C77BD6"/>
    <w:rsid w:val="00C804DA"/>
    <w:rsid w:val="00C8061B"/>
    <w:rsid w:val="00C80C09"/>
    <w:rsid w:val="00C8103F"/>
    <w:rsid w:val="00C8152D"/>
    <w:rsid w:val="00C81746"/>
    <w:rsid w:val="00C81C0A"/>
    <w:rsid w:val="00C81EF9"/>
    <w:rsid w:val="00C81F23"/>
    <w:rsid w:val="00C8207F"/>
    <w:rsid w:val="00C82097"/>
    <w:rsid w:val="00C82D67"/>
    <w:rsid w:val="00C82DEE"/>
    <w:rsid w:val="00C832DA"/>
    <w:rsid w:val="00C83350"/>
    <w:rsid w:val="00C83871"/>
    <w:rsid w:val="00C839BF"/>
    <w:rsid w:val="00C84493"/>
    <w:rsid w:val="00C8499F"/>
    <w:rsid w:val="00C84C9C"/>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81"/>
    <w:rsid w:val="00C946CD"/>
    <w:rsid w:val="00C94B5B"/>
    <w:rsid w:val="00C955F8"/>
    <w:rsid w:val="00C95739"/>
    <w:rsid w:val="00C957A7"/>
    <w:rsid w:val="00C95DEC"/>
    <w:rsid w:val="00C95E1F"/>
    <w:rsid w:val="00C961FA"/>
    <w:rsid w:val="00C965DC"/>
    <w:rsid w:val="00C966F1"/>
    <w:rsid w:val="00C969F1"/>
    <w:rsid w:val="00C9778C"/>
    <w:rsid w:val="00C97CB9"/>
    <w:rsid w:val="00CA0067"/>
    <w:rsid w:val="00CA01AB"/>
    <w:rsid w:val="00CA01D5"/>
    <w:rsid w:val="00CA0606"/>
    <w:rsid w:val="00CA0640"/>
    <w:rsid w:val="00CA075E"/>
    <w:rsid w:val="00CA07E0"/>
    <w:rsid w:val="00CA0DE9"/>
    <w:rsid w:val="00CA138F"/>
    <w:rsid w:val="00CA1809"/>
    <w:rsid w:val="00CA18BB"/>
    <w:rsid w:val="00CA24AB"/>
    <w:rsid w:val="00CA27FD"/>
    <w:rsid w:val="00CA2843"/>
    <w:rsid w:val="00CA2B66"/>
    <w:rsid w:val="00CA2B9A"/>
    <w:rsid w:val="00CA2CAD"/>
    <w:rsid w:val="00CA2D89"/>
    <w:rsid w:val="00CA30CB"/>
    <w:rsid w:val="00CA3570"/>
    <w:rsid w:val="00CA3618"/>
    <w:rsid w:val="00CA39AB"/>
    <w:rsid w:val="00CA3A59"/>
    <w:rsid w:val="00CA3CC6"/>
    <w:rsid w:val="00CA3D53"/>
    <w:rsid w:val="00CA3F0D"/>
    <w:rsid w:val="00CA43FB"/>
    <w:rsid w:val="00CA473D"/>
    <w:rsid w:val="00CA4E26"/>
    <w:rsid w:val="00CA512C"/>
    <w:rsid w:val="00CA522B"/>
    <w:rsid w:val="00CA55EB"/>
    <w:rsid w:val="00CA5A27"/>
    <w:rsid w:val="00CA5C9A"/>
    <w:rsid w:val="00CA5D94"/>
    <w:rsid w:val="00CA5E09"/>
    <w:rsid w:val="00CA5F5C"/>
    <w:rsid w:val="00CA6073"/>
    <w:rsid w:val="00CA6115"/>
    <w:rsid w:val="00CA6393"/>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4C4"/>
    <w:rsid w:val="00CB253E"/>
    <w:rsid w:val="00CB2971"/>
    <w:rsid w:val="00CB29B6"/>
    <w:rsid w:val="00CB3360"/>
    <w:rsid w:val="00CB362D"/>
    <w:rsid w:val="00CB37FD"/>
    <w:rsid w:val="00CB398F"/>
    <w:rsid w:val="00CB495C"/>
    <w:rsid w:val="00CB4A83"/>
    <w:rsid w:val="00CB50D9"/>
    <w:rsid w:val="00CB51E6"/>
    <w:rsid w:val="00CB5414"/>
    <w:rsid w:val="00CB5543"/>
    <w:rsid w:val="00CB5FB2"/>
    <w:rsid w:val="00CB6270"/>
    <w:rsid w:val="00CB62F3"/>
    <w:rsid w:val="00CB6380"/>
    <w:rsid w:val="00CB6500"/>
    <w:rsid w:val="00CB6C50"/>
    <w:rsid w:val="00CB6FCD"/>
    <w:rsid w:val="00CB76CE"/>
    <w:rsid w:val="00CB775E"/>
    <w:rsid w:val="00CB77C8"/>
    <w:rsid w:val="00CB7B8E"/>
    <w:rsid w:val="00CB7BD1"/>
    <w:rsid w:val="00CB7DE2"/>
    <w:rsid w:val="00CB7F2E"/>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F45"/>
    <w:rsid w:val="00CD2F99"/>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39C"/>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51A1"/>
    <w:rsid w:val="00CE51BD"/>
    <w:rsid w:val="00CE52C8"/>
    <w:rsid w:val="00CE5633"/>
    <w:rsid w:val="00CE5E44"/>
    <w:rsid w:val="00CE656D"/>
    <w:rsid w:val="00CE6582"/>
    <w:rsid w:val="00CE6587"/>
    <w:rsid w:val="00CE66BA"/>
    <w:rsid w:val="00CE6A4E"/>
    <w:rsid w:val="00CE6D21"/>
    <w:rsid w:val="00CE6DB6"/>
    <w:rsid w:val="00CE6F8E"/>
    <w:rsid w:val="00CE7C59"/>
    <w:rsid w:val="00CE7E4D"/>
    <w:rsid w:val="00CF04CA"/>
    <w:rsid w:val="00CF117D"/>
    <w:rsid w:val="00CF11D6"/>
    <w:rsid w:val="00CF1323"/>
    <w:rsid w:val="00CF14C6"/>
    <w:rsid w:val="00CF1B3D"/>
    <w:rsid w:val="00CF2AAC"/>
    <w:rsid w:val="00CF2AF4"/>
    <w:rsid w:val="00CF2DBD"/>
    <w:rsid w:val="00CF3127"/>
    <w:rsid w:val="00CF3729"/>
    <w:rsid w:val="00CF3A6F"/>
    <w:rsid w:val="00CF3AAE"/>
    <w:rsid w:val="00CF3ADD"/>
    <w:rsid w:val="00CF3C97"/>
    <w:rsid w:val="00CF3E08"/>
    <w:rsid w:val="00CF3E2D"/>
    <w:rsid w:val="00CF464B"/>
    <w:rsid w:val="00CF4A85"/>
    <w:rsid w:val="00CF4E98"/>
    <w:rsid w:val="00CF4F81"/>
    <w:rsid w:val="00CF5623"/>
    <w:rsid w:val="00CF5725"/>
    <w:rsid w:val="00CF5AC0"/>
    <w:rsid w:val="00CF5CFB"/>
    <w:rsid w:val="00CF60AE"/>
    <w:rsid w:val="00CF7293"/>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E68"/>
    <w:rsid w:val="00D03042"/>
    <w:rsid w:val="00D03088"/>
    <w:rsid w:val="00D033CA"/>
    <w:rsid w:val="00D03538"/>
    <w:rsid w:val="00D03732"/>
    <w:rsid w:val="00D03A17"/>
    <w:rsid w:val="00D03DED"/>
    <w:rsid w:val="00D04225"/>
    <w:rsid w:val="00D04363"/>
    <w:rsid w:val="00D046B3"/>
    <w:rsid w:val="00D047AC"/>
    <w:rsid w:val="00D04915"/>
    <w:rsid w:val="00D0564A"/>
    <w:rsid w:val="00D05E78"/>
    <w:rsid w:val="00D06181"/>
    <w:rsid w:val="00D062CB"/>
    <w:rsid w:val="00D06397"/>
    <w:rsid w:val="00D06510"/>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1259"/>
    <w:rsid w:val="00D2136C"/>
    <w:rsid w:val="00D215BB"/>
    <w:rsid w:val="00D21A2C"/>
    <w:rsid w:val="00D21A61"/>
    <w:rsid w:val="00D21B4D"/>
    <w:rsid w:val="00D21DC5"/>
    <w:rsid w:val="00D21EDF"/>
    <w:rsid w:val="00D2216F"/>
    <w:rsid w:val="00D2251C"/>
    <w:rsid w:val="00D2260B"/>
    <w:rsid w:val="00D226F8"/>
    <w:rsid w:val="00D22782"/>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86C"/>
    <w:rsid w:val="00D25873"/>
    <w:rsid w:val="00D259C0"/>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6DE"/>
    <w:rsid w:val="00D607F6"/>
    <w:rsid w:val="00D60A93"/>
    <w:rsid w:val="00D60D17"/>
    <w:rsid w:val="00D611E4"/>
    <w:rsid w:val="00D612BA"/>
    <w:rsid w:val="00D61635"/>
    <w:rsid w:val="00D61746"/>
    <w:rsid w:val="00D61872"/>
    <w:rsid w:val="00D61A08"/>
    <w:rsid w:val="00D6220E"/>
    <w:rsid w:val="00D6227A"/>
    <w:rsid w:val="00D627EB"/>
    <w:rsid w:val="00D627F6"/>
    <w:rsid w:val="00D63DFD"/>
    <w:rsid w:val="00D6433A"/>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24D0"/>
    <w:rsid w:val="00D7298F"/>
    <w:rsid w:val="00D72A4F"/>
    <w:rsid w:val="00D72A5A"/>
    <w:rsid w:val="00D72E60"/>
    <w:rsid w:val="00D731E8"/>
    <w:rsid w:val="00D7328D"/>
    <w:rsid w:val="00D73648"/>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6E96"/>
    <w:rsid w:val="00D77016"/>
    <w:rsid w:val="00D773C5"/>
    <w:rsid w:val="00D774E8"/>
    <w:rsid w:val="00D804E9"/>
    <w:rsid w:val="00D807E1"/>
    <w:rsid w:val="00D8137B"/>
    <w:rsid w:val="00D818E1"/>
    <w:rsid w:val="00D81A74"/>
    <w:rsid w:val="00D822B9"/>
    <w:rsid w:val="00D827AE"/>
    <w:rsid w:val="00D82804"/>
    <w:rsid w:val="00D82E42"/>
    <w:rsid w:val="00D82E4F"/>
    <w:rsid w:val="00D83000"/>
    <w:rsid w:val="00D83289"/>
    <w:rsid w:val="00D83B70"/>
    <w:rsid w:val="00D845D6"/>
    <w:rsid w:val="00D84A6B"/>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72A"/>
    <w:rsid w:val="00D97AF4"/>
    <w:rsid w:val="00D97B95"/>
    <w:rsid w:val="00DA0D76"/>
    <w:rsid w:val="00DA0EF3"/>
    <w:rsid w:val="00DA1593"/>
    <w:rsid w:val="00DA1C8D"/>
    <w:rsid w:val="00DA22C1"/>
    <w:rsid w:val="00DA26AE"/>
    <w:rsid w:val="00DA2842"/>
    <w:rsid w:val="00DA2C28"/>
    <w:rsid w:val="00DA2C69"/>
    <w:rsid w:val="00DA2D8A"/>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EC"/>
    <w:rsid w:val="00DA6DDA"/>
    <w:rsid w:val="00DA6E47"/>
    <w:rsid w:val="00DA72D3"/>
    <w:rsid w:val="00DA787C"/>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B7F68"/>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89"/>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6D3"/>
    <w:rsid w:val="00DD37C8"/>
    <w:rsid w:val="00DD4233"/>
    <w:rsid w:val="00DD475A"/>
    <w:rsid w:val="00DD4828"/>
    <w:rsid w:val="00DD4C5C"/>
    <w:rsid w:val="00DD4D8C"/>
    <w:rsid w:val="00DD4ED3"/>
    <w:rsid w:val="00DD5023"/>
    <w:rsid w:val="00DD5932"/>
    <w:rsid w:val="00DD5B05"/>
    <w:rsid w:val="00DD62C8"/>
    <w:rsid w:val="00DD63E8"/>
    <w:rsid w:val="00DD649F"/>
    <w:rsid w:val="00DD6A0C"/>
    <w:rsid w:val="00DD6C0C"/>
    <w:rsid w:val="00DD715B"/>
    <w:rsid w:val="00DD75D3"/>
    <w:rsid w:val="00DD7D90"/>
    <w:rsid w:val="00DD7EBB"/>
    <w:rsid w:val="00DE0136"/>
    <w:rsid w:val="00DE01D2"/>
    <w:rsid w:val="00DE0719"/>
    <w:rsid w:val="00DE1BD4"/>
    <w:rsid w:val="00DE1C56"/>
    <w:rsid w:val="00DE1E99"/>
    <w:rsid w:val="00DE2143"/>
    <w:rsid w:val="00DE2199"/>
    <w:rsid w:val="00DE26BF"/>
    <w:rsid w:val="00DE2F5B"/>
    <w:rsid w:val="00DE3188"/>
    <w:rsid w:val="00DE340E"/>
    <w:rsid w:val="00DE3422"/>
    <w:rsid w:val="00DE3BF9"/>
    <w:rsid w:val="00DE3F92"/>
    <w:rsid w:val="00DE4789"/>
    <w:rsid w:val="00DE4B81"/>
    <w:rsid w:val="00DE4EC3"/>
    <w:rsid w:val="00DE5633"/>
    <w:rsid w:val="00DE579B"/>
    <w:rsid w:val="00DE5B14"/>
    <w:rsid w:val="00DE629A"/>
    <w:rsid w:val="00DE6450"/>
    <w:rsid w:val="00DE699C"/>
    <w:rsid w:val="00DE6C4C"/>
    <w:rsid w:val="00DE7005"/>
    <w:rsid w:val="00DE74DB"/>
    <w:rsid w:val="00DE758A"/>
    <w:rsid w:val="00DE7B8E"/>
    <w:rsid w:val="00DF00D2"/>
    <w:rsid w:val="00DF0859"/>
    <w:rsid w:val="00DF0907"/>
    <w:rsid w:val="00DF0B7C"/>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8F8"/>
    <w:rsid w:val="00E110D6"/>
    <w:rsid w:val="00E114C0"/>
    <w:rsid w:val="00E11F2A"/>
    <w:rsid w:val="00E1223E"/>
    <w:rsid w:val="00E1254A"/>
    <w:rsid w:val="00E12AF1"/>
    <w:rsid w:val="00E12D1A"/>
    <w:rsid w:val="00E12FA7"/>
    <w:rsid w:val="00E13150"/>
    <w:rsid w:val="00E132E1"/>
    <w:rsid w:val="00E13380"/>
    <w:rsid w:val="00E13AF7"/>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A07"/>
    <w:rsid w:val="00E17C22"/>
    <w:rsid w:val="00E17F5D"/>
    <w:rsid w:val="00E206DD"/>
    <w:rsid w:val="00E2155A"/>
    <w:rsid w:val="00E21892"/>
    <w:rsid w:val="00E21FE7"/>
    <w:rsid w:val="00E22167"/>
    <w:rsid w:val="00E22B48"/>
    <w:rsid w:val="00E22CAA"/>
    <w:rsid w:val="00E23544"/>
    <w:rsid w:val="00E2378F"/>
    <w:rsid w:val="00E2482B"/>
    <w:rsid w:val="00E2484F"/>
    <w:rsid w:val="00E248EA"/>
    <w:rsid w:val="00E24D84"/>
    <w:rsid w:val="00E25019"/>
    <w:rsid w:val="00E25118"/>
    <w:rsid w:val="00E254CF"/>
    <w:rsid w:val="00E256CB"/>
    <w:rsid w:val="00E2574A"/>
    <w:rsid w:val="00E25B1D"/>
    <w:rsid w:val="00E25CDF"/>
    <w:rsid w:val="00E25F51"/>
    <w:rsid w:val="00E25F60"/>
    <w:rsid w:val="00E26141"/>
    <w:rsid w:val="00E261DD"/>
    <w:rsid w:val="00E26444"/>
    <w:rsid w:val="00E26543"/>
    <w:rsid w:val="00E2655A"/>
    <w:rsid w:val="00E26E56"/>
    <w:rsid w:val="00E2721B"/>
    <w:rsid w:val="00E2773E"/>
    <w:rsid w:val="00E2775C"/>
    <w:rsid w:val="00E277DA"/>
    <w:rsid w:val="00E279AE"/>
    <w:rsid w:val="00E27D10"/>
    <w:rsid w:val="00E27DEA"/>
    <w:rsid w:val="00E3018B"/>
    <w:rsid w:val="00E3058B"/>
    <w:rsid w:val="00E3081C"/>
    <w:rsid w:val="00E30849"/>
    <w:rsid w:val="00E316A4"/>
    <w:rsid w:val="00E31845"/>
    <w:rsid w:val="00E323E3"/>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246F"/>
    <w:rsid w:val="00E42653"/>
    <w:rsid w:val="00E42716"/>
    <w:rsid w:val="00E427AD"/>
    <w:rsid w:val="00E42AE8"/>
    <w:rsid w:val="00E432A3"/>
    <w:rsid w:val="00E43481"/>
    <w:rsid w:val="00E4395E"/>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4DE"/>
    <w:rsid w:val="00E50818"/>
    <w:rsid w:val="00E50A96"/>
    <w:rsid w:val="00E50C13"/>
    <w:rsid w:val="00E5125E"/>
    <w:rsid w:val="00E512F5"/>
    <w:rsid w:val="00E5196D"/>
    <w:rsid w:val="00E51D06"/>
    <w:rsid w:val="00E51E3C"/>
    <w:rsid w:val="00E522D0"/>
    <w:rsid w:val="00E523B8"/>
    <w:rsid w:val="00E52951"/>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A72"/>
    <w:rsid w:val="00E57DDE"/>
    <w:rsid w:val="00E60BD4"/>
    <w:rsid w:val="00E612E2"/>
    <w:rsid w:val="00E617D0"/>
    <w:rsid w:val="00E61CD0"/>
    <w:rsid w:val="00E62F29"/>
    <w:rsid w:val="00E63335"/>
    <w:rsid w:val="00E637BD"/>
    <w:rsid w:val="00E63ABF"/>
    <w:rsid w:val="00E63DF5"/>
    <w:rsid w:val="00E63EDD"/>
    <w:rsid w:val="00E641BC"/>
    <w:rsid w:val="00E64454"/>
    <w:rsid w:val="00E64538"/>
    <w:rsid w:val="00E654FA"/>
    <w:rsid w:val="00E65563"/>
    <w:rsid w:val="00E656B7"/>
    <w:rsid w:val="00E657CB"/>
    <w:rsid w:val="00E659FC"/>
    <w:rsid w:val="00E6622E"/>
    <w:rsid w:val="00E6652F"/>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86"/>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959"/>
    <w:rsid w:val="00E84A23"/>
    <w:rsid w:val="00E85493"/>
    <w:rsid w:val="00E85528"/>
    <w:rsid w:val="00E85F50"/>
    <w:rsid w:val="00E860C5"/>
    <w:rsid w:val="00E86230"/>
    <w:rsid w:val="00E86932"/>
    <w:rsid w:val="00E869BC"/>
    <w:rsid w:val="00E87505"/>
    <w:rsid w:val="00E878A3"/>
    <w:rsid w:val="00E87B07"/>
    <w:rsid w:val="00E87E29"/>
    <w:rsid w:val="00E9010B"/>
    <w:rsid w:val="00E901FD"/>
    <w:rsid w:val="00E9027B"/>
    <w:rsid w:val="00E9038B"/>
    <w:rsid w:val="00E9056F"/>
    <w:rsid w:val="00E90865"/>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9A6"/>
    <w:rsid w:val="00E97C33"/>
    <w:rsid w:val="00E97DE7"/>
    <w:rsid w:val="00E97E61"/>
    <w:rsid w:val="00EA0118"/>
    <w:rsid w:val="00EA026C"/>
    <w:rsid w:val="00EA0A09"/>
    <w:rsid w:val="00EA0AD5"/>
    <w:rsid w:val="00EA173F"/>
    <w:rsid w:val="00EA1C1F"/>
    <w:rsid w:val="00EA1F12"/>
    <w:rsid w:val="00EA2018"/>
    <w:rsid w:val="00EA20BF"/>
    <w:rsid w:val="00EA2499"/>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EC8"/>
    <w:rsid w:val="00EA6718"/>
    <w:rsid w:val="00EA677C"/>
    <w:rsid w:val="00EA6968"/>
    <w:rsid w:val="00EA6B45"/>
    <w:rsid w:val="00EA73AD"/>
    <w:rsid w:val="00EA786D"/>
    <w:rsid w:val="00EB0A06"/>
    <w:rsid w:val="00EB0C55"/>
    <w:rsid w:val="00EB107F"/>
    <w:rsid w:val="00EB16E0"/>
    <w:rsid w:val="00EB1881"/>
    <w:rsid w:val="00EB1A94"/>
    <w:rsid w:val="00EB1AF9"/>
    <w:rsid w:val="00EB1CC2"/>
    <w:rsid w:val="00EB1D72"/>
    <w:rsid w:val="00EB1E6F"/>
    <w:rsid w:val="00EB25BF"/>
    <w:rsid w:val="00EB274C"/>
    <w:rsid w:val="00EB3179"/>
    <w:rsid w:val="00EB35EA"/>
    <w:rsid w:val="00EB3AAE"/>
    <w:rsid w:val="00EB4123"/>
    <w:rsid w:val="00EB42FB"/>
    <w:rsid w:val="00EB4AC4"/>
    <w:rsid w:val="00EB4FD4"/>
    <w:rsid w:val="00EB522C"/>
    <w:rsid w:val="00EB55A3"/>
    <w:rsid w:val="00EB57FB"/>
    <w:rsid w:val="00EB5DA4"/>
    <w:rsid w:val="00EB5DB0"/>
    <w:rsid w:val="00EB64DD"/>
    <w:rsid w:val="00EB6538"/>
    <w:rsid w:val="00EB6600"/>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A97"/>
    <w:rsid w:val="00EC2E20"/>
    <w:rsid w:val="00EC3293"/>
    <w:rsid w:val="00EC343F"/>
    <w:rsid w:val="00EC3824"/>
    <w:rsid w:val="00EC391C"/>
    <w:rsid w:val="00EC3B08"/>
    <w:rsid w:val="00EC3C41"/>
    <w:rsid w:val="00EC42B3"/>
    <w:rsid w:val="00EC4587"/>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DAD"/>
    <w:rsid w:val="00ED0EDE"/>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BD0"/>
    <w:rsid w:val="00ED61A3"/>
    <w:rsid w:val="00ED61D9"/>
    <w:rsid w:val="00ED68E0"/>
    <w:rsid w:val="00ED6C44"/>
    <w:rsid w:val="00ED6C9B"/>
    <w:rsid w:val="00ED7185"/>
    <w:rsid w:val="00ED7559"/>
    <w:rsid w:val="00ED762E"/>
    <w:rsid w:val="00ED7CAD"/>
    <w:rsid w:val="00ED7E48"/>
    <w:rsid w:val="00ED7EB7"/>
    <w:rsid w:val="00ED7F11"/>
    <w:rsid w:val="00EE024C"/>
    <w:rsid w:val="00EE1399"/>
    <w:rsid w:val="00EE141F"/>
    <w:rsid w:val="00EE143D"/>
    <w:rsid w:val="00EE1B8E"/>
    <w:rsid w:val="00EE1D91"/>
    <w:rsid w:val="00EE2826"/>
    <w:rsid w:val="00EE29D4"/>
    <w:rsid w:val="00EE2B57"/>
    <w:rsid w:val="00EE2B94"/>
    <w:rsid w:val="00EE3606"/>
    <w:rsid w:val="00EE3E30"/>
    <w:rsid w:val="00EE40D9"/>
    <w:rsid w:val="00EE443A"/>
    <w:rsid w:val="00EE45F9"/>
    <w:rsid w:val="00EE5400"/>
    <w:rsid w:val="00EE542F"/>
    <w:rsid w:val="00EE5596"/>
    <w:rsid w:val="00EE56FB"/>
    <w:rsid w:val="00EE5982"/>
    <w:rsid w:val="00EE5AAC"/>
    <w:rsid w:val="00EE5AFA"/>
    <w:rsid w:val="00EE5E47"/>
    <w:rsid w:val="00EE6039"/>
    <w:rsid w:val="00EE630A"/>
    <w:rsid w:val="00EE63E7"/>
    <w:rsid w:val="00EE6506"/>
    <w:rsid w:val="00EE66AE"/>
    <w:rsid w:val="00EE691C"/>
    <w:rsid w:val="00EE6F59"/>
    <w:rsid w:val="00EE7434"/>
    <w:rsid w:val="00EE78EB"/>
    <w:rsid w:val="00EE7CCF"/>
    <w:rsid w:val="00EE7E14"/>
    <w:rsid w:val="00EF0106"/>
    <w:rsid w:val="00EF0248"/>
    <w:rsid w:val="00EF0641"/>
    <w:rsid w:val="00EF0654"/>
    <w:rsid w:val="00EF0725"/>
    <w:rsid w:val="00EF08EC"/>
    <w:rsid w:val="00EF0BCD"/>
    <w:rsid w:val="00EF0D3C"/>
    <w:rsid w:val="00EF0D5D"/>
    <w:rsid w:val="00EF0FD1"/>
    <w:rsid w:val="00EF113A"/>
    <w:rsid w:val="00EF1A46"/>
    <w:rsid w:val="00EF1DA3"/>
    <w:rsid w:val="00EF2079"/>
    <w:rsid w:val="00EF24E6"/>
    <w:rsid w:val="00EF258C"/>
    <w:rsid w:val="00EF2B2C"/>
    <w:rsid w:val="00EF30DF"/>
    <w:rsid w:val="00EF327F"/>
    <w:rsid w:val="00EF3390"/>
    <w:rsid w:val="00EF3569"/>
    <w:rsid w:val="00EF3720"/>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1E5"/>
    <w:rsid w:val="00F117FD"/>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DD9"/>
    <w:rsid w:val="00F16E7B"/>
    <w:rsid w:val="00F1742F"/>
    <w:rsid w:val="00F178A3"/>
    <w:rsid w:val="00F17A5C"/>
    <w:rsid w:val="00F17FBF"/>
    <w:rsid w:val="00F2034D"/>
    <w:rsid w:val="00F2074D"/>
    <w:rsid w:val="00F20D2A"/>
    <w:rsid w:val="00F213D6"/>
    <w:rsid w:val="00F217B3"/>
    <w:rsid w:val="00F2193F"/>
    <w:rsid w:val="00F21ABE"/>
    <w:rsid w:val="00F21D64"/>
    <w:rsid w:val="00F21F6A"/>
    <w:rsid w:val="00F22593"/>
    <w:rsid w:val="00F22744"/>
    <w:rsid w:val="00F228E4"/>
    <w:rsid w:val="00F229D8"/>
    <w:rsid w:val="00F22C57"/>
    <w:rsid w:val="00F233A2"/>
    <w:rsid w:val="00F23424"/>
    <w:rsid w:val="00F2356C"/>
    <w:rsid w:val="00F2358D"/>
    <w:rsid w:val="00F23E40"/>
    <w:rsid w:val="00F266C8"/>
    <w:rsid w:val="00F26892"/>
    <w:rsid w:val="00F2694D"/>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EDD"/>
    <w:rsid w:val="00F37F6D"/>
    <w:rsid w:val="00F37F94"/>
    <w:rsid w:val="00F40B21"/>
    <w:rsid w:val="00F40DE9"/>
    <w:rsid w:val="00F41811"/>
    <w:rsid w:val="00F41899"/>
    <w:rsid w:val="00F422D7"/>
    <w:rsid w:val="00F4288F"/>
    <w:rsid w:val="00F42961"/>
    <w:rsid w:val="00F429C6"/>
    <w:rsid w:val="00F434EF"/>
    <w:rsid w:val="00F43BBB"/>
    <w:rsid w:val="00F4421C"/>
    <w:rsid w:val="00F446BA"/>
    <w:rsid w:val="00F44C21"/>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74"/>
    <w:rsid w:val="00F50E4E"/>
    <w:rsid w:val="00F51301"/>
    <w:rsid w:val="00F515A7"/>
    <w:rsid w:val="00F5180D"/>
    <w:rsid w:val="00F51A07"/>
    <w:rsid w:val="00F51FEE"/>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8EC"/>
    <w:rsid w:val="00F64D90"/>
    <w:rsid w:val="00F64DC2"/>
    <w:rsid w:val="00F65754"/>
    <w:rsid w:val="00F658FB"/>
    <w:rsid w:val="00F65F3D"/>
    <w:rsid w:val="00F6645A"/>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C12"/>
    <w:rsid w:val="00F72DDB"/>
    <w:rsid w:val="00F72ED4"/>
    <w:rsid w:val="00F72FDA"/>
    <w:rsid w:val="00F73197"/>
    <w:rsid w:val="00F731D1"/>
    <w:rsid w:val="00F73535"/>
    <w:rsid w:val="00F736EE"/>
    <w:rsid w:val="00F7373B"/>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F7B"/>
    <w:rsid w:val="00F80EC1"/>
    <w:rsid w:val="00F81ABF"/>
    <w:rsid w:val="00F81ADF"/>
    <w:rsid w:val="00F81F2B"/>
    <w:rsid w:val="00F822DA"/>
    <w:rsid w:val="00F823B0"/>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B0A"/>
    <w:rsid w:val="00F87C08"/>
    <w:rsid w:val="00F87E21"/>
    <w:rsid w:val="00F87FAD"/>
    <w:rsid w:val="00F907D4"/>
    <w:rsid w:val="00F9083E"/>
    <w:rsid w:val="00F90DB2"/>
    <w:rsid w:val="00F90F76"/>
    <w:rsid w:val="00F91768"/>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D10"/>
    <w:rsid w:val="00F94E7F"/>
    <w:rsid w:val="00F9533D"/>
    <w:rsid w:val="00F95E97"/>
    <w:rsid w:val="00F96AD9"/>
    <w:rsid w:val="00F96D1E"/>
    <w:rsid w:val="00F96D56"/>
    <w:rsid w:val="00F96ECD"/>
    <w:rsid w:val="00F96FC6"/>
    <w:rsid w:val="00F9713C"/>
    <w:rsid w:val="00F9733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3515"/>
    <w:rsid w:val="00FA3557"/>
    <w:rsid w:val="00FA36CC"/>
    <w:rsid w:val="00FA3A24"/>
    <w:rsid w:val="00FA445D"/>
    <w:rsid w:val="00FA4862"/>
    <w:rsid w:val="00FA4FDF"/>
    <w:rsid w:val="00FA54BA"/>
    <w:rsid w:val="00FA5F5C"/>
    <w:rsid w:val="00FA6028"/>
    <w:rsid w:val="00FA6339"/>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642"/>
    <w:rsid w:val="00FB3B8F"/>
    <w:rsid w:val="00FB3C25"/>
    <w:rsid w:val="00FB50D3"/>
    <w:rsid w:val="00FB5115"/>
    <w:rsid w:val="00FB56FA"/>
    <w:rsid w:val="00FB589E"/>
    <w:rsid w:val="00FB5B07"/>
    <w:rsid w:val="00FB680E"/>
    <w:rsid w:val="00FB68DF"/>
    <w:rsid w:val="00FB6A3C"/>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94D"/>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771"/>
    <w:rsid w:val="00FD1D4F"/>
    <w:rsid w:val="00FD2028"/>
    <w:rsid w:val="00FD23B5"/>
    <w:rsid w:val="00FD252C"/>
    <w:rsid w:val="00FD25CF"/>
    <w:rsid w:val="00FD260C"/>
    <w:rsid w:val="00FD2AD8"/>
    <w:rsid w:val="00FD2DD2"/>
    <w:rsid w:val="00FD3112"/>
    <w:rsid w:val="00FD34E1"/>
    <w:rsid w:val="00FD39A6"/>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E31"/>
    <w:rsid w:val="00FE0EA2"/>
    <w:rsid w:val="00FE144F"/>
    <w:rsid w:val="00FE157F"/>
    <w:rsid w:val="00FE1E16"/>
    <w:rsid w:val="00FE2A11"/>
    <w:rsid w:val="00FE2D65"/>
    <w:rsid w:val="00FE359F"/>
    <w:rsid w:val="00FE3767"/>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E6"/>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15:docId w15:val="{F6A4B79C-9AC0-A848-BFBF-4916C688E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DE0"/>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uiPriority w:val="99"/>
    <w:qFormat/>
    <w:rsid w:val="00055FF1"/>
    <w:pPr>
      <w:keepNext/>
      <w:numPr>
        <w:numId w:val="2"/>
      </w:numPr>
      <w:spacing w:before="360" w:after="120"/>
      <w:outlineLvl w:val="0"/>
    </w:pPr>
    <w:rPr>
      <w:rFonts w:ascii="Arial" w:eastAsia="SimSun" w:hAnsi="Arial"/>
      <w:b/>
      <w:kern w:val="32"/>
      <w:sz w:val="28"/>
      <w:lang w:eastAsia="zh-CN"/>
    </w:rPr>
  </w:style>
  <w:style w:type="paragraph" w:styleId="Heading2">
    <w:name w:val="heading 2"/>
    <w:aliases w:val="DO NOT USE_h2,h2,h21,H2,Head2A,2,UNDERRUBRIK 1-2,Heading 2 Char,H2 Char,h2 Char,Header 2,Header2,22,heading2,2nd level,H21,H22,H23,H24,H25,R2,E2,†berschrift 2,õberschrift 2,Heading 2 3GPP,Head 2,l2,TitreProp,ITT t2,PA Major Section,Livello 2"/>
    <w:basedOn w:val="Normal"/>
    <w:next w:val="BodyText"/>
    <w:link w:val="Heading2Char1"/>
    <w:qFormat/>
    <w:rsid w:val="00055FF1"/>
    <w:pPr>
      <w:keepNext/>
      <w:numPr>
        <w:ilvl w:val="1"/>
        <w:numId w:val="2"/>
      </w:numPr>
      <w:tabs>
        <w:tab w:val="left" w:pos="-806"/>
      </w:tabs>
      <w:spacing w:before="240" w:after="120"/>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3"/>
    <w:basedOn w:val="Normal"/>
    <w:next w:val="Normal"/>
    <w:link w:val="Heading3Char"/>
    <w:autoRedefine/>
    <w:uiPriority w:val="9"/>
    <w:qFormat/>
    <w:rsid w:val="00C708A7"/>
    <w:pPr>
      <w:keepNext/>
      <w:tabs>
        <w:tab w:val="left" w:pos="-5500"/>
      </w:tabs>
      <w:spacing w:before="120" w:after="180"/>
      <w:ind w:left="709" w:hanging="709"/>
      <w:outlineLvl w:val="2"/>
    </w:pPr>
    <w:rPr>
      <w:rFonts w:ascii="Arial" w:eastAsia="MS Mincho" w:hAnsi="Arial"/>
      <w:sz w:val="28"/>
      <w:szCs w:val="28"/>
      <w:lang w:eastAsia="zh-CN"/>
    </w:rPr>
  </w:style>
  <w:style w:type="paragraph" w:styleId="Heading4">
    <w:name w:val="heading 4"/>
    <w:aliases w:val="h4,H4,H41,h41,H42,h42,H43,h43,H411,h411,H421,h421,H44,h44,H412,h412,H422,h422,H431,h431,H45,h45,H413,h413,H423,h423,H432,h432,H46,h46,H47,h47,Memo Heading 4,Memo Heading 5,heading 4,Heading,4,Memo,5,heading 4 + Indent: Left 0.5 in,标题3a,4th lev"/>
    <w:basedOn w:val="Normal"/>
    <w:next w:val="Normal"/>
    <w:link w:val="Heading4Char"/>
    <w:qFormat/>
    <w:rsid w:val="00883800"/>
    <w:pPr>
      <w:keepNext/>
      <w:numPr>
        <w:ilvl w:val="3"/>
        <w:numId w:val="2"/>
      </w:numPr>
      <w:spacing w:before="120" w:after="180"/>
      <w:outlineLvl w:val="3"/>
    </w:pPr>
    <w:rPr>
      <w:rFonts w:ascii="Arial" w:eastAsia="Arial" w:hAnsi="Arial"/>
      <w:sz w:val="24"/>
    </w:rPr>
  </w:style>
  <w:style w:type="paragraph" w:styleId="Heading5">
    <w:name w:val="heading 5"/>
    <w:aliases w:val="h5,Heading5,H5,标题 51,Head5,M5,mh2,Module heading 2,heading 8,Numbered Sub-list,Heading 81"/>
    <w:basedOn w:val="Normal"/>
    <w:next w:val="Normal"/>
    <w:link w:val="Heading5Char"/>
    <w:unhideWhenUsed/>
    <w:qFormat/>
    <w:rsid w:val="006D5B67"/>
    <w:pPr>
      <w:keepNext/>
      <w:keepLines/>
      <w:numPr>
        <w:ilvl w:val="4"/>
        <w:numId w:val="2"/>
      </w:numPr>
      <w:spacing w:before="280" w:after="290" w:line="376" w:lineRule="auto"/>
      <w:outlineLvl w:val="4"/>
    </w:pPr>
    <w:rPr>
      <w:b/>
      <w:bCs/>
      <w:sz w:val="28"/>
      <w:szCs w:val="28"/>
    </w:rPr>
  </w:style>
  <w:style w:type="paragraph" w:styleId="Heading6">
    <w:name w:val="heading 6"/>
    <w:basedOn w:val="Normal"/>
    <w:next w:val="Normal"/>
    <w:link w:val="Heading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Heading7">
    <w:name w:val="heading 7"/>
    <w:basedOn w:val="Normal"/>
    <w:next w:val="Normal"/>
    <w:link w:val="Heading7Char"/>
    <w:uiPriority w:val="9"/>
    <w:unhideWhenUsed/>
    <w:qFormat/>
    <w:rsid w:val="00E9523A"/>
    <w:pPr>
      <w:keepNext/>
      <w:keepLines/>
      <w:numPr>
        <w:ilvl w:val="6"/>
        <w:numId w:val="2"/>
      </w:numPr>
      <w:spacing w:before="240" w:after="64" w:line="320" w:lineRule="auto"/>
      <w:outlineLvl w:val="6"/>
    </w:pPr>
    <w:rPr>
      <w:b/>
      <w:bCs/>
      <w:sz w:val="24"/>
      <w:szCs w:val="24"/>
    </w:rPr>
  </w:style>
  <w:style w:type="paragraph" w:styleId="Heading8">
    <w:name w:val="heading 8"/>
    <w:aliases w:val="Table Heading"/>
    <w:basedOn w:val="Normal"/>
    <w:next w:val="Normal"/>
    <w:link w:val="Heading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Heading9">
    <w:name w:val="heading 9"/>
    <w:aliases w:val="Figure Heading,FH"/>
    <w:basedOn w:val="Normal"/>
    <w:next w:val="Normal"/>
    <w:link w:val="Heading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qFormat/>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85BEB"/>
    <w:rPr>
      <w:rFonts w:eastAsia="MS Mincho"/>
      <w:lang w:val="en-US" w:eastAsia="en-US"/>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cap1 Char"/>
    <w:basedOn w:val="DefaultParagraphFont"/>
    <w:link w:val="Caption"/>
    <w:uiPriority w:val="99"/>
    <w:rsid w:val="00785BEB"/>
    <w:rPr>
      <w:lang w:val="en-GB" w:eastAsia="en-US"/>
    </w:rPr>
  </w:style>
  <w:style w:type="paragraph" w:styleId="DocumentMap">
    <w:name w:val="Document Map"/>
    <w:basedOn w:val="Normal"/>
    <w:link w:val="DocumentMapChar"/>
    <w:uiPriority w:val="99"/>
    <w:rsid w:val="00785BEB"/>
    <w:pPr>
      <w:shd w:val="clear" w:color="auto" w:fill="000080"/>
    </w:pPr>
  </w:style>
  <w:style w:type="paragraph" w:styleId="CommentText">
    <w:name w:val="annotation text"/>
    <w:basedOn w:val="Normal"/>
    <w:link w:val="CommentTextChar"/>
    <w:uiPriority w:val="99"/>
    <w:qFormat/>
    <w:rsid w:val="00785BEB"/>
  </w:style>
  <w:style w:type="paragraph" w:customStyle="1" w:styleId="TH">
    <w:name w:val="TH"/>
    <w:basedOn w:val="Normal"/>
    <w:link w:val="THChar"/>
    <w:qFormat/>
    <w:rsid w:val="00785BEB"/>
    <w:pPr>
      <w:keepNext/>
      <w:keepLines/>
      <w:spacing w:before="60" w:after="180"/>
      <w:jc w:val="center"/>
    </w:pPr>
    <w:rPr>
      <w:rFonts w:ascii="Arial" w:eastAsia="SimSun" w:hAnsi="Arial"/>
      <w:b/>
      <w:lang w:val="en-GB"/>
    </w:rPr>
  </w:style>
  <w:style w:type="paragraph" w:styleId="List">
    <w:name w:val="List"/>
    <w:basedOn w:val="Normal"/>
    <w:link w:val="ListChar"/>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link w:val="FooterChar"/>
    <w:uiPriority w:val="99"/>
    <w:rsid w:val="00785BEB"/>
    <w:pPr>
      <w:tabs>
        <w:tab w:val="center" w:pos="4153"/>
        <w:tab w:val="right" w:pos="8306"/>
      </w:tabs>
      <w:snapToGrid w:val="0"/>
    </w:pPr>
    <w:rPr>
      <w:sz w:val="18"/>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cap1"/>
    <w:basedOn w:val="Normal"/>
    <w:next w:val="Normal"/>
    <w:link w:val="CaptionChar"/>
    <w:uiPriority w:val="99"/>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link w:val="CommentSubjectChar"/>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85BEB"/>
    <w:pPr>
      <w:tabs>
        <w:tab w:val="center" w:pos="4536"/>
        <w:tab w:val="right" w:pos="9072"/>
      </w:tabs>
    </w:pPr>
    <w:rPr>
      <w:rFonts w:ascii="Arial" w:eastAsia="MS Mincho" w:hAnsi="Arial"/>
      <w:b/>
    </w:rPr>
  </w:style>
  <w:style w:type="paragraph" w:styleId="BalloonText">
    <w:name w:val="Balloon Text"/>
    <w:basedOn w:val="Normal"/>
    <w:link w:val="BalloonTextChar"/>
    <w:uiPriority w:val="99"/>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85BEB"/>
    <w:pPr>
      <w:snapToGrid w:val="0"/>
    </w:pPr>
    <w:rPr>
      <w:sz w:val="18"/>
    </w:rPr>
  </w:style>
  <w:style w:type="paragraph" w:customStyle="1" w:styleId="TAL">
    <w:name w:val="TAL"/>
    <w:basedOn w:val="Normal"/>
    <w:link w:val="TALChar"/>
    <w:qFormat/>
    <w:rsid w:val="00785BEB"/>
    <w:pPr>
      <w:keepNext/>
      <w:keepLines/>
    </w:pPr>
    <w:rPr>
      <w:rFonts w:ascii="Arial" w:eastAsia="SimSun" w:hAnsi="Arial"/>
      <w:sz w:val="18"/>
      <w:lang w:val="en-GB"/>
    </w:rPr>
  </w:style>
  <w:style w:type="paragraph" w:styleId="List2">
    <w:name w:val="List 2"/>
    <w:basedOn w:val="List"/>
    <w:link w:val="List2Char"/>
    <w:rsid w:val="00785BEB"/>
    <w:pPr>
      <w:tabs>
        <w:tab w:val="left" w:pos="2041"/>
      </w:tabs>
      <w:spacing w:before="180"/>
      <w:ind w:left="2041" w:hanging="737"/>
    </w:pPr>
    <w:rPr>
      <w:rFonts w:ascii="Arial" w:hAnsi="Arial"/>
      <w:sz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785BEB"/>
    <w:pPr>
      <w:spacing w:after="120"/>
      <w:jc w:val="both"/>
    </w:pPr>
    <w:rPr>
      <w:rFonts w:eastAsia="MS Mincho"/>
    </w:rPr>
  </w:style>
  <w:style w:type="paragraph" w:styleId="BodyTextIndent2">
    <w:name w:val="Body Text Indent 2"/>
    <w:basedOn w:val="Normal"/>
    <w:link w:val="BodyTextIndent2Char"/>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aliases w:val="h5 Char,Heading5 Char,H5 Char,标题 51 Char,Head5 Char,M5 Char,mh2 Char,Module heading 2 Char,heading 8 Char,Numbered Sub-list Char,Heading 81 Char"/>
    <w:basedOn w:val="DefaultParagraphFont"/>
    <w:link w:val="Heading5"/>
    <w:rsid w:val="006D5B67"/>
    <w:rPr>
      <w:rFonts w:eastAsia="Times New Roman"/>
      <w:b/>
      <w:bCs/>
      <w:sz w:val="28"/>
      <w:szCs w:val="28"/>
      <w:lang w:eastAsia="en-US"/>
    </w:rPr>
  </w:style>
  <w:style w:type="paragraph" w:customStyle="1" w:styleId="EQ">
    <w:name w:val="EQ"/>
    <w:basedOn w:val="Normal"/>
    <w:next w:val="Normal"/>
    <w:uiPriority w:val="99"/>
    <w:qFormat/>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basedOn w:val="DefaultParagraphFont"/>
    <w:link w:val="TH"/>
    <w:qFormat/>
    <w:rsid w:val="00FF20AF"/>
    <w:rPr>
      <w:rFonts w:ascii="Arial" w:hAnsi="Arial"/>
      <w:b/>
      <w:lang w:val="en-GB" w:eastAsia="en-US"/>
    </w:rPr>
  </w:style>
  <w:style w:type="character" w:styleId="Strong">
    <w:name w:val="Strong"/>
    <w:basedOn w:val="DefaultParagraphFont"/>
    <w:uiPriority w:val="22"/>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uiPriority w:val="99"/>
    <w:qFormat/>
    <w:locked/>
    <w:rsid w:val="00CF5623"/>
    <w:rPr>
      <w:lang w:val="en-GB" w:eastAsia="en-US"/>
    </w:rPr>
  </w:style>
  <w:style w:type="character" w:customStyle="1" w:styleId="TACChar">
    <w:name w:val="TAC Char"/>
    <w:basedOn w:val="DefaultParagraphFont"/>
    <w:link w:val="TAC"/>
    <w:qFormat/>
    <w:rsid w:val="00CF5623"/>
    <w:rPr>
      <w:rFonts w:ascii="Arial" w:hAnsi="Arial"/>
      <w:sz w:val="18"/>
      <w:lang w:val="en-GB" w:eastAsia="en-US"/>
    </w:rPr>
  </w:style>
  <w:style w:type="paragraph" w:styleId="NormalWeb">
    <w:name w:val="Normal (Web)"/>
    <w:basedOn w:val="Normal"/>
    <w:uiPriority w:val="99"/>
    <w:unhideWhenUsed/>
    <w:qFormat/>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1"/>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9"/>
    <w:rsid w:val="00055FF1"/>
    <w:rPr>
      <w:rFonts w:ascii="Arial" w:hAnsi="Arial"/>
      <w:b/>
      <w:kern w:val="32"/>
      <w:sz w:val="28"/>
    </w:rPr>
  </w:style>
  <w:style w:type="paragraph" w:customStyle="1" w:styleId="EX">
    <w:name w:val="EX"/>
    <w:basedOn w:val="Normal"/>
    <w:uiPriority w:val="99"/>
    <w:qFormat/>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qFormat/>
    <w:rsid w:val="002A3F9E"/>
    <w:rPr>
      <w:rFonts w:eastAsia="Times New Roman"/>
      <w:lang w:eastAsia="en-US"/>
    </w:rPr>
  </w:style>
  <w:style w:type="character" w:customStyle="1" w:styleId="Heading6Char">
    <w:name w:val="Heading 6 Char"/>
    <w:basedOn w:val="DefaultParagraphFont"/>
    <w:link w:val="Heading6"/>
    <w:uiPriority w:val="9"/>
    <w:rsid w:val="00E9523A"/>
    <w:rPr>
      <w:rFonts w:asciiTheme="majorHAnsi" w:eastAsiaTheme="majorEastAsia" w:hAnsiTheme="majorHAnsi" w:cstheme="majorBidi"/>
      <w:b/>
      <w:bCs/>
      <w:sz w:val="24"/>
      <w:szCs w:val="24"/>
      <w:lang w:eastAsia="en-US"/>
    </w:rPr>
  </w:style>
  <w:style w:type="character" w:customStyle="1" w:styleId="Heading7Char">
    <w:name w:val="Heading 7 Char"/>
    <w:basedOn w:val="DefaultParagraphFont"/>
    <w:link w:val="Heading7"/>
    <w:uiPriority w:val="9"/>
    <w:rsid w:val="00E9523A"/>
    <w:rPr>
      <w:rFonts w:eastAsia="Times New Roman"/>
      <w:b/>
      <w:bCs/>
      <w:sz w:val="24"/>
      <w:szCs w:val="24"/>
      <w:lang w:eastAsia="en-US"/>
    </w:rPr>
  </w:style>
  <w:style w:type="character" w:customStyle="1" w:styleId="Heading8Char">
    <w:name w:val="Heading 8 Char"/>
    <w:aliases w:val="Table Heading Char"/>
    <w:basedOn w:val="DefaultParagraphFont"/>
    <w:link w:val="Heading8"/>
    <w:uiPriority w:val="9"/>
    <w:rsid w:val="00E9523A"/>
    <w:rPr>
      <w:rFonts w:asciiTheme="majorHAnsi" w:eastAsiaTheme="majorEastAsia" w:hAnsiTheme="majorHAnsi" w:cstheme="majorBidi"/>
      <w:sz w:val="24"/>
      <w:szCs w:val="24"/>
      <w:lang w:eastAsia="en-US"/>
    </w:rPr>
  </w:style>
  <w:style w:type="character" w:customStyle="1" w:styleId="Heading9Char">
    <w:name w:val="Heading 9 Char"/>
    <w:aliases w:val="Figure Heading Char,FH Char"/>
    <w:basedOn w:val="DefaultParagraphFont"/>
    <w:link w:val="Heading9"/>
    <w:uiPriority w:val="9"/>
    <w:rsid w:val="00E9523A"/>
    <w:rPr>
      <w:rFonts w:asciiTheme="majorHAnsi" w:eastAsiaTheme="majorEastAsia" w:hAnsiTheme="majorHAnsi" w:cstheme="majorBidi"/>
      <w:sz w:val="21"/>
      <w:szCs w:val="21"/>
      <w:lang w:eastAsia="en-US"/>
    </w:rPr>
  </w:style>
  <w:style w:type="character" w:styleId="Emphasis">
    <w:name w:val="Emphasis"/>
    <w:basedOn w:val="DefaultParagraphFont"/>
    <w:uiPriority w:val="20"/>
    <w:qFormat/>
    <w:rsid w:val="00472991"/>
    <w:rPr>
      <w:i/>
      <w:iCs/>
    </w:rPr>
  </w:style>
  <w:style w:type="paragraph" w:styleId="Title">
    <w:name w:val="Title"/>
    <w:aliases w:val="Heading 31"/>
    <w:basedOn w:val="Normal"/>
    <w:link w:val="TitleChar1"/>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1">
    <w:name w:val="Title Char1"/>
    <w:aliases w:val="Heading 31 Char1"/>
    <w:basedOn w:val="DefaultParagraphFont"/>
    <w:link w:val="Title"/>
    <w:uiPriority w:val="10"/>
    <w:rsid w:val="00E74E76"/>
    <w:rPr>
      <w:rFonts w:ascii="Arial" w:hAnsi="Arial" w:cs="Arial"/>
      <w:b/>
      <w:bCs/>
      <w:kern w:val="2"/>
      <w:sz w:val="32"/>
      <w:szCs w:val="32"/>
    </w:rPr>
  </w:style>
  <w:style w:type="paragraph" w:styleId="ListBullet">
    <w:name w:val="List Bullet"/>
    <w:basedOn w:val="Normal"/>
    <w:autoRedefine/>
    <w:rsid w:val="005A6945"/>
    <w:pPr>
      <w:numPr>
        <w:numId w:val="3"/>
      </w:numPr>
    </w:pPr>
    <w:rPr>
      <w:rFonts w:eastAsia="MS Gothic"/>
      <w:sz w:val="24"/>
      <w:szCs w:val="24"/>
      <w:lang w:val="en-GB"/>
    </w:rPr>
  </w:style>
  <w:style w:type="character" w:customStyle="1" w:styleId="ListParagraphChar">
    <w:name w:val="List Paragraph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
    <w:link w:val="ListParagraph"/>
    <w:uiPriority w:val="34"/>
    <w:qFormat/>
    <w:rsid w:val="000201CD"/>
    <w:rPr>
      <w:rFonts w:ascii="SimSun" w:hAnsi="SimSun" w:cs="SimSun"/>
      <w:sz w:val="24"/>
      <w:szCs w:val="24"/>
    </w:rPr>
  </w:style>
  <w:style w:type="paragraph" w:customStyle="1" w:styleId="IvDbodytext">
    <w:name w:val="IvD bodytext"/>
    <w:basedOn w:val="BodyText"/>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PlainText">
    <w:name w:val="Plain Text"/>
    <w:basedOn w:val="Normal"/>
    <w:link w:val="PlainTextChar"/>
    <w:uiPriority w:val="99"/>
    <w:unhideWhenUsed/>
    <w:rsid w:val="0030516B"/>
    <w:pPr>
      <w:widowControl w:val="0"/>
    </w:pPr>
    <w:rPr>
      <w:rFonts w:ascii="Calibri" w:eastAsia="SimSun" w:hAnsi="Courier New" w:cs="Courier New"/>
      <w:kern w:val="2"/>
      <w:sz w:val="21"/>
      <w:szCs w:val="21"/>
      <w:lang w:eastAsia="zh-CN"/>
    </w:rPr>
  </w:style>
  <w:style w:type="character" w:customStyle="1" w:styleId="PlainTextChar">
    <w:name w:val="Plain Text Char"/>
    <w:basedOn w:val="DefaultParagraphFont"/>
    <w:link w:val="PlainText"/>
    <w:uiPriority w:val="99"/>
    <w:rsid w:val="0030516B"/>
    <w:rPr>
      <w:rFonts w:ascii="Calibri" w:hAnsi="Courier New" w:cs="Courier New"/>
      <w:kern w:val="2"/>
      <w:sz w:val="21"/>
      <w:szCs w:val="21"/>
    </w:rPr>
  </w:style>
  <w:style w:type="paragraph" w:styleId="List3">
    <w:name w:val="List 3"/>
    <w:basedOn w:val="Normal"/>
    <w:link w:val="List3Char"/>
    <w:rsid w:val="00F02883"/>
    <w:pPr>
      <w:ind w:leftChars="400" w:left="100" w:hangingChars="200" w:hanging="200"/>
      <w:contextualSpacing/>
    </w:pPr>
  </w:style>
  <w:style w:type="paragraph" w:customStyle="1" w:styleId="FP">
    <w:name w:val="FP"/>
    <w:basedOn w:val="Normal"/>
    <w:rsid w:val="00651DE8"/>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Hyperlink">
    <w:name w:val="Hyperlink"/>
    <w:uiPriority w:val="99"/>
    <w:qFormat/>
    <w:rsid w:val="004237A7"/>
    <w:rPr>
      <w:color w:val="0000FF"/>
      <w:u w:val="single"/>
    </w:rPr>
  </w:style>
  <w:style w:type="paragraph" w:customStyle="1" w:styleId="B2">
    <w:name w:val="B2"/>
    <w:basedOn w:val="List2"/>
    <w:link w:val="B2Char"/>
    <w:uiPriority w:val="99"/>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List3"/>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List4"/>
    <w:rsid w:val="004A22CB"/>
    <w:pPr>
      <w:spacing w:after="180"/>
      <w:ind w:leftChars="0" w:left="1418" w:firstLineChars="0" w:hanging="284"/>
      <w:contextualSpacing w:val="0"/>
    </w:pPr>
    <w:rPr>
      <w:rFonts w:eastAsia="Malgun Gothic"/>
      <w:lang w:val="en-GB"/>
    </w:rPr>
  </w:style>
  <w:style w:type="paragraph" w:styleId="List4">
    <w:name w:val="List 4"/>
    <w:basedOn w:val="Normal"/>
    <w:rsid w:val="004A22CB"/>
    <w:pPr>
      <w:ind w:leftChars="600" w:left="100" w:hangingChars="200" w:hanging="200"/>
      <w:contextualSpacing/>
    </w:pPr>
  </w:style>
  <w:style w:type="paragraph" w:customStyle="1" w:styleId="111">
    <w:name w:val="1.1.1三级标题"/>
    <w:basedOn w:val="Heading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Heading1Char"/>
    <w:link w:val="111"/>
    <w:rsid w:val="00786E49"/>
    <w:rPr>
      <w:rFonts w:ascii="Arial" w:hAnsi="Arial"/>
      <w:b/>
      <w:kern w:val="32"/>
      <w:sz w:val="22"/>
      <w:szCs w:val="24"/>
    </w:rPr>
  </w:style>
  <w:style w:type="character" w:customStyle="1" w:styleId="Char1">
    <w:name w:val="列出段落 Char1"/>
    <w:aliases w:val="- Bullets Char,?? ?? Char,????? Char,???? Char,Lista1 Char,中等深浅网格 1 - 着色 21 Char,1st level - Bullet List Paragraph Char,列 Char"/>
    <w:uiPriority w:val="34"/>
    <w:qFormat/>
    <w:locked/>
    <w:rsid w:val="007B7E3D"/>
    <w:rPr>
      <w:rFonts w:eastAsia="SimSun"/>
      <w:lang w:eastAsia="ja-JP"/>
    </w:rPr>
  </w:style>
  <w:style w:type="paragraph" w:customStyle="1" w:styleId="bullet1">
    <w:name w:val="bullet1"/>
    <w:basedOn w:val="Normal"/>
    <w:link w:val="bullet1Char"/>
    <w:qFormat/>
    <w:rsid w:val="00D25CCB"/>
    <w:pPr>
      <w:numPr>
        <w:numId w:val="4"/>
      </w:numPr>
    </w:pPr>
    <w:rPr>
      <w:rFonts w:ascii="Times" w:eastAsia="Batang" w:hAnsi="Times"/>
      <w:szCs w:val="24"/>
      <w:lang w:val="en-GB"/>
    </w:rPr>
  </w:style>
  <w:style w:type="paragraph" w:customStyle="1" w:styleId="bullet2">
    <w:name w:val="bullet2"/>
    <w:basedOn w:val="Normal"/>
    <w:link w:val="bullet2Char"/>
    <w:qFormat/>
    <w:rsid w:val="00D25CCB"/>
    <w:pPr>
      <w:numPr>
        <w:ilvl w:val="1"/>
        <w:numId w:val="4"/>
      </w:numPr>
    </w:pPr>
    <w:rPr>
      <w:rFonts w:ascii="Times" w:eastAsia="Batang" w:hAnsi="Times"/>
      <w:szCs w:val="24"/>
      <w:lang w:val="en-GB"/>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Normal"/>
    <w:link w:val="bullet3Char"/>
    <w:qFormat/>
    <w:rsid w:val="00D25CCB"/>
    <w:pPr>
      <w:numPr>
        <w:ilvl w:val="2"/>
        <w:numId w:val="4"/>
      </w:numPr>
      <w:ind w:hanging="180"/>
    </w:pPr>
    <w:rPr>
      <w:rFonts w:ascii="Times" w:eastAsia="Batang" w:hAnsi="Times"/>
      <w:szCs w:val="24"/>
      <w:lang w:val="en-GB"/>
    </w:rPr>
  </w:style>
  <w:style w:type="paragraph" w:customStyle="1" w:styleId="bullet4">
    <w:name w:val="bullet4"/>
    <w:basedOn w:val="Normal"/>
    <w:qFormat/>
    <w:rsid w:val="00D25CCB"/>
    <w:pPr>
      <w:numPr>
        <w:ilvl w:val="3"/>
        <w:numId w:val="4"/>
      </w:numPr>
    </w:pPr>
    <w:rPr>
      <w:rFonts w:ascii="Times" w:eastAsia="Batang" w:hAnsi="Times"/>
      <w:szCs w:val="24"/>
      <w:lang w:val="en-GB"/>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Normal"/>
    <w:rsid w:val="003C6D5E"/>
    <w:pPr>
      <w:numPr>
        <w:numId w:val="5"/>
      </w:numPr>
      <w:autoSpaceDE w:val="0"/>
      <w:autoSpaceDN w:val="0"/>
      <w:spacing w:before="60" w:after="60" w:line="360" w:lineRule="atLeast"/>
      <w:jc w:val="both"/>
    </w:pPr>
    <w:rPr>
      <w:rFonts w:eastAsia="SimSun"/>
      <w:sz w:val="22"/>
      <w:szCs w:val="16"/>
    </w:rPr>
  </w:style>
  <w:style w:type="character" w:styleId="PlaceholderText">
    <w:name w:val="Placeholder Text"/>
    <w:basedOn w:val="DefaultParagraphFont"/>
    <w:uiPriority w:val="99"/>
    <w:rsid w:val="00FE144F"/>
    <w:rPr>
      <w:color w:val="808080"/>
    </w:rPr>
  </w:style>
  <w:style w:type="character" w:customStyle="1" w:styleId="B1Char1">
    <w:name w:val="B1 Char1"/>
    <w:qFormat/>
    <w:rsid w:val="0076510A"/>
    <w:rPr>
      <w:rFonts w:ascii="Times New Roman" w:eastAsia="SimSun" w:hAnsi="Times New Roman" w:cs="Times New Roman"/>
      <w:kern w:val="0"/>
      <w:sz w:val="20"/>
      <w:szCs w:val="20"/>
      <w:lang w:val="en-GB" w:eastAsia="en-US"/>
    </w:rPr>
  </w:style>
  <w:style w:type="paragraph" w:customStyle="1" w:styleId="RAN1bullet3">
    <w:name w:val="RAN1 bullet3"/>
    <w:basedOn w:val="Normal"/>
    <w:link w:val="RAN1bullet3Char"/>
    <w:qFormat/>
    <w:rsid w:val="00492424"/>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CA73AE"/>
    <w:rPr>
      <w:rFonts w:eastAsia="Malgun Gothic"/>
      <w:lang w:val="en-GB" w:eastAsia="en-US"/>
    </w:rPr>
  </w:style>
  <w:style w:type="character" w:customStyle="1" w:styleId="FooterChar">
    <w:name w:val="Footer Char"/>
    <w:basedOn w:val="DefaultParagraphFont"/>
    <w:link w:val="Footer"/>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Normal"/>
    <w:link w:val="3GPPTextChar"/>
    <w:qFormat/>
    <w:rsid w:val="002C1C4B"/>
    <w:pPr>
      <w:overflowPunct w:val="0"/>
      <w:autoSpaceDE w:val="0"/>
      <w:autoSpaceDN w:val="0"/>
      <w:spacing w:before="120" w:after="120"/>
      <w:jc w:val="both"/>
    </w:pPr>
    <w:rPr>
      <w:rFonts w:eastAsia="SimSun"/>
    </w:rPr>
  </w:style>
  <w:style w:type="character" w:customStyle="1" w:styleId="TAHCar">
    <w:name w:val="TAH Car"/>
    <w:link w:val="TAH"/>
    <w:qFormat/>
    <w:locked/>
    <w:rsid w:val="002C1C4B"/>
    <w:rPr>
      <w:rFonts w:ascii="Arial" w:hAnsi="Arial"/>
      <w:b/>
      <w:sz w:val="18"/>
      <w:lang w:val="en-GB" w:eastAsia="en-U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3 Char"/>
    <w:basedOn w:val="DefaultParagraphFont"/>
    <w:link w:val="Heading3"/>
    <w:uiPriority w:val="9"/>
    <w:rsid w:val="000A7DED"/>
    <w:rPr>
      <w:rFonts w:ascii="Arial" w:eastAsia="MS Mincho" w:hAnsi="Arial"/>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7DED"/>
    <w:rPr>
      <w:rFonts w:ascii="Arial" w:eastAsia="Arial" w:hAnsi="Arial"/>
      <w:sz w:val="24"/>
      <w:lang w:eastAsia="en-US"/>
    </w:rPr>
  </w:style>
  <w:style w:type="paragraph" w:customStyle="1" w:styleId="table">
    <w:name w:val="table"/>
    <w:basedOn w:val="Normal"/>
    <w:next w:val="Normal"/>
    <w:rsid w:val="000A7DED"/>
    <w:pPr>
      <w:overflowPunct w:val="0"/>
      <w:autoSpaceDE w:val="0"/>
      <w:autoSpaceDN w:val="0"/>
      <w:adjustRightInd w:val="0"/>
      <w:jc w:val="center"/>
      <w:textAlignment w:val="baseline"/>
    </w:pPr>
    <w:rPr>
      <w:rFonts w:eastAsia="SimSun"/>
      <w:lang w:eastAsia="zh-CN"/>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Heading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Heading2"/>
    <w:next w:val="3GPPText"/>
    <w:link w:val="3GPPH2Char"/>
    <w:qFormat/>
    <w:rsid w:val="000A7DED"/>
    <w:pPr>
      <w:keepLines/>
      <w:tabs>
        <w:tab w:val="clear" w:pos="-806"/>
        <w:tab w:val="num" w:pos="576"/>
      </w:tabs>
      <w:overflowPunct w:val="0"/>
      <w:autoSpaceDE w:val="0"/>
      <w:autoSpaceDN w:val="0"/>
      <w:adjustRightInd w:val="0"/>
      <w:spacing w:before="120"/>
      <w:ind w:left="576"/>
      <w:textAlignment w:val="baseline"/>
    </w:pPr>
    <w:rPr>
      <w:rFonts w:eastAsia="SimSun"/>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BalloonTextChar">
    <w:name w:val="Balloon Text Char"/>
    <w:basedOn w:val="DefaultParagraphFont"/>
    <w:link w:val="BalloonText"/>
    <w:uiPriority w:val="99"/>
    <w:rsid w:val="000A7DED"/>
    <w:rPr>
      <w:rFonts w:eastAsia="Times New Roman"/>
      <w:sz w:val="18"/>
      <w:lang w:eastAsia="en-US"/>
    </w:rPr>
  </w:style>
  <w:style w:type="character" w:customStyle="1" w:styleId="CommentSubjectChar">
    <w:name w:val="Comment Subject Char"/>
    <w:basedOn w:val="CommentTextChar"/>
    <w:link w:val="CommentSubject"/>
    <w:uiPriority w:val="99"/>
    <w:rsid w:val="000A7DED"/>
    <w:rPr>
      <w:rFonts w:eastAsia="Times New Roman"/>
      <w:b/>
      <w:lang w:eastAsia="en-US"/>
    </w:rPr>
  </w:style>
  <w:style w:type="paragraph" w:styleId="TOC3">
    <w:name w:val="toc 3"/>
    <w:basedOn w:val="TOC2"/>
    <w:uiPriority w:val="39"/>
    <w:rsid w:val="000A7DED"/>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unhideWhenUsed/>
    <w:rsid w:val="000A7DED"/>
    <w:pPr>
      <w:overflowPunct w:val="0"/>
      <w:autoSpaceDE w:val="0"/>
      <w:autoSpaceDN w:val="0"/>
      <w:adjustRightInd w:val="0"/>
      <w:spacing w:after="120"/>
      <w:ind w:leftChars="200" w:left="420"/>
      <w:textAlignment w:val="baseline"/>
    </w:pPr>
    <w:rPr>
      <w:rFonts w:eastAsia="SimSun"/>
      <w:lang w:val="en-GB"/>
    </w:rPr>
  </w:style>
  <w:style w:type="character" w:styleId="FollowedHyperlink">
    <w:name w:val="FollowedHyperlink"/>
    <w:basedOn w:val="DefaultParagraphFont"/>
    <w:uiPriority w:val="99"/>
    <w:unhideWhenUsed/>
    <w:rsid w:val="000A7DED"/>
    <w:rPr>
      <w:color w:val="800080" w:themeColor="followedHyperlink"/>
      <w:u w:val="single"/>
    </w:rPr>
  </w:style>
  <w:style w:type="paragraph" w:customStyle="1" w:styleId="H6">
    <w:name w:val="H6"/>
    <w:basedOn w:val="Heading5"/>
    <w:next w:val="Normal"/>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TOC9">
    <w:name w:val="toc 9"/>
    <w:basedOn w:val="TOC8"/>
    <w:uiPriority w:val="39"/>
    <w:rsid w:val="000A7DED"/>
    <w:pPr>
      <w:ind w:left="1418" w:hanging="1418"/>
    </w:pPr>
  </w:style>
  <w:style w:type="paragraph" w:styleId="TOC8">
    <w:name w:val="toc 8"/>
    <w:basedOn w:val="TOC1"/>
    <w:uiPriority w:val="39"/>
    <w:rsid w:val="000A7DED"/>
    <w:pPr>
      <w:spacing w:before="180"/>
      <w:ind w:left="2693" w:hanging="2693"/>
    </w:pPr>
    <w:rPr>
      <w:b/>
    </w:rPr>
  </w:style>
  <w:style w:type="paragraph" w:styleId="TOC1">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TOC5">
    <w:name w:val="toc 5"/>
    <w:basedOn w:val="TOC4"/>
    <w:uiPriority w:val="39"/>
    <w:rsid w:val="000A7DED"/>
    <w:pPr>
      <w:ind w:left="1701" w:hanging="1701"/>
    </w:pPr>
  </w:style>
  <w:style w:type="paragraph" w:styleId="TOC4">
    <w:name w:val="toc 4"/>
    <w:basedOn w:val="TOC3"/>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Heading1"/>
    <w:next w:val="Normal"/>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Normal"/>
    <w:link w:val="NOChar"/>
    <w:qFormat/>
    <w:rsid w:val="000A7DED"/>
    <w:pPr>
      <w:keepLines/>
      <w:spacing w:after="180"/>
      <w:ind w:left="1135" w:hanging="851"/>
    </w:pPr>
    <w:rPr>
      <w:lang w:val="en-GB"/>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TOC6">
    <w:name w:val="toc 6"/>
    <w:basedOn w:val="TOC5"/>
    <w:next w:val="Normal"/>
    <w:uiPriority w:val="39"/>
    <w:rsid w:val="000A7DED"/>
    <w:pPr>
      <w:ind w:left="1985" w:hanging="1985"/>
    </w:pPr>
  </w:style>
  <w:style w:type="paragraph" w:styleId="TOC7">
    <w:name w:val="toc 7"/>
    <w:basedOn w:val="TOC6"/>
    <w:next w:val="Normal"/>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Normal"/>
    <w:link w:val="B5Char"/>
    <w:qFormat/>
    <w:rsid w:val="000A7DED"/>
    <w:pPr>
      <w:spacing w:after="180"/>
      <w:ind w:left="1702" w:hanging="284"/>
    </w:pPr>
    <w:rPr>
      <w:lang w:val="en-GB"/>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Normal"/>
    <w:rsid w:val="000A7DED"/>
    <w:pPr>
      <w:spacing w:after="180"/>
    </w:pPr>
    <w:rPr>
      <w:i/>
      <w:color w:val="0000FF"/>
      <w:lang w:val="en-GB"/>
    </w:rPr>
  </w:style>
  <w:style w:type="character" w:customStyle="1" w:styleId="TALCar">
    <w:name w:val="TAL Car"/>
    <w:rsid w:val="000A7DED"/>
    <w:rPr>
      <w:rFonts w:ascii="Arial" w:hAnsi="Arial"/>
      <w:sz w:val="18"/>
      <w:lang w:eastAsia="en-US"/>
    </w:rPr>
  </w:style>
  <w:style w:type="paragraph" w:customStyle="1" w:styleId="RAN1bullet2">
    <w:name w:val="RAN1 bullet2"/>
    <w:basedOn w:val="Normal"/>
    <w:link w:val="RAN1bullet2Char"/>
    <w:qFormat/>
    <w:rsid w:val="000A7DED"/>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Normal"/>
    <w:link w:val="RAN1bullet1Char"/>
    <w:qFormat/>
    <w:rsid w:val="000A7DED"/>
    <w:pPr>
      <w:numPr>
        <w:numId w:val="8"/>
      </w:numPr>
    </w:pPr>
    <w:rPr>
      <w:rFonts w:ascii="Times" w:eastAsia="Batang" w:hAnsi="Times"/>
      <w:szCs w:val="24"/>
      <w:lang w:val="en-GB"/>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Normal"/>
    <w:link w:val="RAN1tdocChar"/>
    <w:qFormat/>
    <w:rsid w:val="000A7DED"/>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Normal"/>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Heading">
    <w:name w:val="TOC Heading"/>
    <w:basedOn w:val="Heading1"/>
    <w:next w:val="Normal"/>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Normal"/>
    <w:link w:val="CommentsChar"/>
    <w:qFormat/>
    <w:rsid w:val="000A7DED"/>
    <w:pPr>
      <w:spacing w:before="40"/>
    </w:pPr>
    <w:rPr>
      <w:rFonts w:ascii="Arial" w:eastAsia="MS Mincho" w:hAnsi="Arial"/>
      <w:i/>
      <w:sz w:val="18"/>
      <w:szCs w:val="24"/>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Normal"/>
    <w:rsid w:val="000A7DED"/>
    <w:pPr>
      <w:spacing w:before="100" w:beforeAutospacing="1" w:after="100" w:afterAutospacing="1"/>
    </w:pPr>
    <w:rPr>
      <w:sz w:val="24"/>
      <w:szCs w:val="24"/>
    </w:rPr>
  </w:style>
  <w:style w:type="paragraph" w:customStyle="1" w:styleId="text">
    <w:name w:val="text"/>
    <w:basedOn w:val="Normal"/>
    <w:link w:val="textChar"/>
    <w:qFormat/>
    <w:rsid w:val="000A7DED"/>
    <w:pPr>
      <w:widowControl w:val="0"/>
      <w:spacing w:after="240"/>
      <w:jc w:val="both"/>
    </w:pPr>
    <w:rPr>
      <w:rFonts w:ascii="Calibri" w:eastAsia="SimSun" w:hAnsi="Calibri"/>
      <w:kern w:val="2"/>
      <w:sz w:val="24"/>
      <w:lang w:eastAsia="zh-CN"/>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A7DED"/>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Normal"/>
    <w:link w:val="tdocChar"/>
    <w:qFormat/>
    <w:rsid w:val="000A7DED"/>
    <w:pPr>
      <w:ind w:left="1440" w:hanging="1440"/>
    </w:pPr>
    <w:rPr>
      <w:rFonts w:ascii="Times" w:eastAsia="Batang" w:hAnsi="Times"/>
      <w:szCs w:val="24"/>
      <w:lang w:val="en-GB"/>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Normal"/>
    <w:link w:val="maintextChar"/>
    <w:qFormat/>
    <w:rsid w:val="000A7DED"/>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DefaultParagraphFont"/>
    <w:uiPriority w:val="99"/>
    <w:semiHidden/>
    <w:rsid w:val="000A7DED"/>
    <w:rPr>
      <w:rFonts w:ascii="Times New Roman" w:eastAsia="SimSun" w:hAnsi="Times New Roman" w:cs="Times New Roman"/>
      <w:sz w:val="20"/>
      <w:szCs w:val="20"/>
      <w:lang w:val="en-GB" w:eastAsia="en-US"/>
    </w:rPr>
  </w:style>
  <w:style w:type="character" w:customStyle="1" w:styleId="DocumentMapChar">
    <w:name w:val="Document Map Char"/>
    <w:link w:val="DocumentMap"/>
    <w:uiPriority w:val="99"/>
    <w:rsid w:val="000A7DED"/>
    <w:rPr>
      <w:rFonts w:eastAsia="Times New Roman"/>
      <w:shd w:val="clear" w:color="auto" w:fill="000080"/>
      <w:lang w:eastAsia="en-US"/>
    </w:rPr>
  </w:style>
  <w:style w:type="character" w:customStyle="1" w:styleId="DocumentMapChar1">
    <w:name w:val="Document Map Char1"/>
    <w:basedOn w:val="DefaultParagraphFont"/>
    <w:uiPriority w:val="99"/>
    <w:semiHidden/>
    <w:rsid w:val="000A7DED"/>
    <w:rPr>
      <w:rFonts w:ascii="Tahoma" w:eastAsia="SimSun" w:hAnsi="Tahoma" w:cs="Tahoma"/>
      <w:sz w:val="16"/>
      <w:szCs w:val="16"/>
      <w:lang w:val="en-GB" w:eastAsia="en-US"/>
    </w:rPr>
  </w:style>
  <w:style w:type="character" w:customStyle="1" w:styleId="NOChar">
    <w:name w:val="NO Char"/>
    <w:link w:val="NO"/>
    <w:rsid w:val="000A7DED"/>
    <w:rPr>
      <w:rFonts w:eastAsia="Times New Roman"/>
      <w:lang w:val="en-GB" w:eastAsia="en-US"/>
    </w:rPr>
  </w:style>
  <w:style w:type="table" w:customStyle="1" w:styleId="TableGrid1">
    <w:name w:val="Table Grid1"/>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0A7DED"/>
  </w:style>
  <w:style w:type="paragraph" w:styleId="Index2">
    <w:name w:val="index 2"/>
    <w:basedOn w:val="Index1"/>
    <w:rsid w:val="000A7DED"/>
    <w:pPr>
      <w:ind w:left="284"/>
    </w:pPr>
  </w:style>
  <w:style w:type="paragraph" w:styleId="Index1">
    <w:name w:val="index 1"/>
    <w:basedOn w:val="Normal"/>
    <w:rsid w:val="000A7DED"/>
    <w:pPr>
      <w:keepLines/>
    </w:pPr>
    <w:rPr>
      <w:lang w:val="en-GB"/>
    </w:rPr>
  </w:style>
  <w:style w:type="paragraph" w:styleId="ListNumber2">
    <w:name w:val="List Number 2"/>
    <w:basedOn w:val="ListNumber"/>
    <w:rsid w:val="000A7DED"/>
    <w:pPr>
      <w:ind w:left="851"/>
    </w:pPr>
  </w:style>
  <w:style w:type="paragraph" w:styleId="ListNumber">
    <w:name w:val="List Number"/>
    <w:basedOn w:val="List"/>
    <w:rsid w:val="000A7DED"/>
    <w:pPr>
      <w:spacing w:after="180"/>
      <w:ind w:left="568" w:hanging="284"/>
    </w:pPr>
    <w:rPr>
      <w:lang w:val="en-GB"/>
    </w:rPr>
  </w:style>
  <w:style w:type="paragraph" w:styleId="ListBullet2">
    <w:name w:val="List Bullet 2"/>
    <w:aliases w:val="lb2"/>
    <w:basedOn w:val="ListBullet"/>
    <w:rsid w:val="000A7DED"/>
    <w:pPr>
      <w:numPr>
        <w:numId w:val="0"/>
      </w:numPr>
      <w:spacing w:after="180"/>
      <w:ind w:left="851" w:hanging="284"/>
    </w:pPr>
    <w:rPr>
      <w:rFonts w:eastAsia="Times New Roman"/>
      <w:sz w:val="20"/>
      <w:szCs w:val="20"/>
    </w:rPr>
  </w:style>
  <w:style w:type="paragraph" w:styleId="ListBullet3">
    <w:name w:val="List Bullet 3"/>
    <w:basedOn w:val="ListBullet2"/>
    <w:rsid w:val="000A7DED"/>
    <w:pPr>
      <w:ind w:left="1135"/>
    </w:pPr>
  </w:style>
  <w:style w:type="paragraph" w:styleId="List5">
    <w:name w:val="List 5"/>
    <w:basedOn w:val="List4"/>
    <w:rsid w:val="000A7DED"/>
    <w:pPr>
      <w:spacing w:after="180"/>
      <w:ind w:leftChars="0" w:left="1702" w:firstLineChars="0" w:hanging="284"/>
      <w:contextualSpacing w:val="0"/>
    </w:pPr>
    <w:rPr>
      <w:lang w:val="en-GB"/>
    </w:rPr>
  </w:style>
  <w:style w:type="paragraph" w:styleId="ListBullet4">
    <w:name w:val="List Bullet 4"/>
    <w:basedOn w:val="ListBullet3"/>
    <w:rsid w:val="000A7DED"/>
    <w:pPr>
      <w:numPr>
        <w:numId w:val="35"/>
      </w:numPr>
      <w:tabs>
        <w:tab w:val="clear" w:pos="432"/>
      </w:tabs>
      <w:ind w:left="1418" w:hanging="284"/>
    </w:pPr>
  </w:style>
  <w:style w:type="paragraph" w:styleId="ListBullet5">
    <w:name w:val="List Bullet 5"/>
    <w:basedOn w:val="ListBullet4"/>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
    <w:name w:val="标题41"/>
    <w:basedOn w:val="Normal"/>
    <w:next w:val="NormalIndent"/>
    <w:rsid w:val="000A7DED"/>
    <w:pPr>
      <w:widowControl w:val="0"/>
      <w:ind w:firstLine="420"/>
      <w:jc w:val="both"/>
    </w:pPr>
    <w:rPr>
      <w:kern w:val="2"/>
      <w:sz w:val="21"/>
      <w:lang w:eastAsia="zh-CN"/>
    </w:rPr>
  </w:style>
  <w:style w:type="paragraph" w:customStyle="1" w:styleId="a0">
    <w:name w:val="表格文字居左"/>
    <w:basedOn w:val="Normal"/>
    <w:next w:val="Normal"/>
    <w:rsid w:val="000A7DED"/>
    <w:pPr>
      <w:widowControl w:val="0"/>
      <w:jc w:val="both"/>
    </w:pPr>
    <w:rPr>
      <w:rFonts w:ascii="Arial" w:hAnsi="Arial" w:cs="SimSun"/>
      <w:kern w:val="2"/>
      <w:sz w:val="21"/>
      <w:lang w:eastAsia="zh-CN"/>
    </w:rPr>
  </w:style>
  <w:style w:type="paragraph" w:customStyle="1" w:styleId="z-TopofForm1">
    <w:name w:val="z-Top of Form1"/>
    <w:basedOn w:val="Normal"/>
    <w:next w:val="Normal"/>
    <w:hidden/>
    <w:uiPriority w:val="99"/>
    <w:unhideWhenUsed/>
    <w:rsid w:val="000A7DED"/>
    <w:pPr>
      <w:pBdr>
        <w:bottom w:val="single" w:sz="6" w:space="1" w:color="auto"/>
      </w:pBdr>
      <w:jc w:val="center"/>
    </w:pPr>
    <w:rPr>
      <w:rFonts w:ascii="Arial" w:hAnsi="Arial"/>
      <w:vanish/>
      <w:sz w:val="16"/>
      <w:szCs w:val="16"/>
      <w:lang w:eastAsia="zh-CN"/>
    </w:rPr>
  </w:style>
  <w:style w:type="character" w:customStyle="1" w:styleId="z-TopofFormChar">
    <w:name w:val="z-Top of Form Char"/>
    <w:basedOn w:val="DefaultParagraphFont"/>
    <w:link w:val="z-TopofForm"/>
    <w:uiPriority w:val="99"/>
    <w:rsid w:val="000A7DED"/>
    <w:rPr>
      <w:rFonts w:ascii="Arial" w:eastAsia="Times New Roman" w:hAnsi="Arial"/>
      <w:vanish/>
      <w:sz w:val="16"/>
      <w:szCs w:val="16"/>
    </w:rPr>
  </w:style>
  <w:style w:type="character" w:customStyle="1" w:styleId="hps">
    <w:name w:val="hps"/>
    <w:basedOn w:val="DefaultParagraphFont"/>
    <w:rsid w:val="000A7DED"/>
  </w:style>
  <w:style w:type="paragraph" w:customStyle="1" w:styleId="z-BottomofForm1">
    <w:name w:val="z-Bottom of Form1"/>
    <w:basedOn w:val="Normal"/>
    <w:next w:val="Normal"/>
    <w:hidden/>
    <w:uiPriority w:val="99"/>
    <w:unhideWhenUsed/>
    <w:rsid w:val="000A7DED"/>
    <w:pPr>
      <w:pBdr>
        <w:top w:val="single" w:sz="6" w:space="1" w:color="auto"/>
      </w:pBdr>
      <w:jc w:val="center"/>
    </w:pPr>
    <w:rPr>
      <w:rFonts w:ascii="Arial" w:hAnsi="Arial"/>
      <w:vanish/>
      <w:sz w:val="16"/>
      <w:szCs w:val="16"/>
      <w:lang w:eastAsia="zh-CN"/>
    </w:rPr>
  </w:style>
  <w:style w:type="character" w:customStyle="1" w:styleId="z-BottomofFormChar">
    <w:name w:val="z-Bottom of Form Char"/>
    <w:basedOn w:val="DefaultParagraphFont"/>
    <w:link w:val="z-BottomofForm"/>
    <w:uiPriority w:val="99"/>
    <w:rsid w:val="000A7DED"/>
    <w:rPr>
      <w:rFonts w:ascii="Arial" w:eastAsia="Times New Roman" w:hAnsi="Arial"/>
      <w:vanish/>
      <w:sz w:val="16"/>
      <w:szCs w:val="16"/>
    </w:rPr>
  </w:style>
  <w:style w:type="paragraph" w:customStyle="1" w:styleId="Date1">
    <w:name w:val="Date1"/>
    <w:basedOn w:val="Normal"/>
    <w:next w:val="Normal"/>
    <w:uiPriority w:val="99"/>
    <w:unhideWhenUsed/>
    <w:rsid w:val="000A7DED"/>
    <w:pPr>
      <w:spacing w:after="200" w:line="276" w:lineRule="auto"/>
      <w:ind w:leftChars="2500" w:left="100"/>
    </w:pPr>
    <w:rPr>
      <w:lang w:eastAsia="zh-CN"/>
    </w:rPr>
  </w:style>
  <w:style w:type="character" w:customStyle="1" w:styleId="DateChar">
    <w:name w:val="Date Char"/>
    <w:basedOn w:val="DefaultParagraphFont"/>
    <w:link w:val="Date"/>
    <w:uiPriority w:val="99"/>
    <w:rsid w:val="000A7DED"/>
    <w:rPr>
      <w:rFonts w:eastAsia="Times New Roman"/>
    </w:rPr>
  </w:style>
  <w:style w:type="paragraph" w:customStyle="1" w:styleId="tablecell">
    <w:name w:val="tablecell"/>
    <w:basedOn w:val="Normal"/>
    <w:qFormat/>
    <w:rsid w:val="000A7DED"/>
    <w:pPr>
      <w:autoSpaceDE w:val="0"/>
      <w:autoSpaceDN w:val="0"/>
      <w:adjustRightInd w:val="0"/>
      <w:snapToGrid w:val="0"/>
      <w:spacing w:before="40" w:after="40"/>
    </w:pPr>
  </w:style>
  <w:style w:type="character" w:customStyle="1" w:styleId="shorttext">
    <w:name w:val="short_text"/>
    <w:basedOn w:val="DefaultParagraphFont"/>
    <w:rsid w:val="000A7DED"/>
  </w:style>
  <w:style w:type="paragraph" w:customStyle="1" w:styleId="tableheader">
    <w:name w:val="tableheader"/>
    <w:basedOn w:val="Normal"/>
    <w:qFormat/>
    <w:rsid w:val="000A7DED"/>
    <w:pPr>
      <w:snapToGrid w:val="0"/>
      <w:spacing w:before="40" w:after="40"/>
      <w:jc w:val="center"/>
    </w:pPr>
    <w:rPr>
      <w:rFonts w:cs="Calibri"/>
      <w:b/>
      <w:bCs/>
      <w:color w:val="000000"/>
    </w:rPr>
  </w:style>
  <w:style w:type="character" w:customStyle="1" w:styleId="apple-converted-space">
    <w:name w:val="apple-converted-space"/>
    <w:basedOn w:val="DefaultParagraphFont"/>
    <w:rsid w:val="000A7DED"/>
  </w:style>
  <w:style w:type="character" w:customStyle="1" w:styleId="keyword">
    <w:name w:val="keyword"/>
    <w:basedOn w:val="DefaultParagraphFont"/>
    <w:rsid w:val="000A7DED"/>
  </w:style>
  <w:style w:type="paragraph" w:customStyle="1" w:styleId="Test">
    <w:name w:val="Test"/>
    <w:basedOn w:val="Normal"/>
    <w:rsid w:val="000A7DED"/>
    <w:pPr>
      <w:spacing w:before="60" w:after="60" w:line="280" w:lineRule="atLeast"/>
      <w:ind w:left="2160"/>
      <w:jc w:val="both"/>
    </w:pPr>
    <w:rPr>
      <w:rFonts w:eastAsia="MS Mincho"/>
      <w:lang w:val="en-GB"/>
    </w:rPr>
  </w:style>
  <w:style w:type="paragraph" w:customStyle="1" w:styleId="Doc-text2">
    <w:name w:val="Doc-text2"/>
    <w:basedOn w:val="Normal"/>
    <w:link w:val="Doc-text2Char"/>
    <w:qFormat/>
    <w:rsid w:val="000A7DED"/>
    <w:pPr>
      <w:spacing w:after="200" w:line="276" w:lineRule="auto"/>
    </w:pPr>
    <w:rPr>
      <w:lang w:eastAsia="zh-CN"/>
    </w:rPr>
  </w:style>
  <w:style w:type="character" w:customStyle="1" w:styleId="Doc-text2Char">
    <w:name w:val="Doc-text2 Char"/>
    <w:link w:val="Doc-text2"/>
    <w:rsid w:val="000A7DED"/>
    <w:rPr>
      <w:rFonts w:eastAsia="Times New Roman"/>
    </w:rPr>
  </w:style>
  <w:style w:type="paragraph" w:customStyle="1" w:styleId="BodyTextIndent1">
    <w:name w:val="Body Text Indent1"/>
    <w:basedOn w:val="Normal"/>
    <w:next w:val="BodyTextIndent"/>
    <w:link w:val="BodyTextIndentChar"/>
    <w:uiPriority w:val="99"/>
    <w:unhideWhenUsed/>
    <w:rsid w:val="000A7DED"/>
    <w:pPr>
      <w:spacing w:after="120" w:line="276" w:lineRule="auto"/>
      <w:ind w:left="360"/>
    </w:pPr>
    <w:rPr>
      <w:lang w:eastAsia="zh-CN"/>
    </w:rPr>
  </w:style>
  <w:style w:type="character" w:customStyle="1" w:styleId="BodyTextIndentChar">
    <w:name w:val="Body Text Indent Char"/>
    <w:basedOn w:val="DefaultParagraphFont"/>
    <w:link w:val="BodyTextIndent1"/>
    <w:uiPriority w:val="99"/>
    <w:rsid w:val="000A7DED"/>
    <w:rPr>
      <w:rFonts w:eastAsia="Times New Roman"/>
    </w:rPr>
  </w:style>
  <w:style w:type="paragraph" w:customStyle="1" w:styleId="ordinary-output">
    <w:name w:val="ordinary-output"/>
    <w:basedOn w:val="Normal"/>
    <w:rsid w:val="000A7DED"/>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BodyText"/>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ListNumber3">
    <w:name w:val="List Number 3"/>
    <w:basedOn w:val="Normal"/>
    <w:rsid w:val="000A7DED"/>
    <w:pPr>
      <w:numPr>
        <w:numId w:val="10"/>
      </w:numPr>
      <w:overflowPunct w:val="0"/>
      <w:autoSpaceDE w:val="0"/>
      <w:autoSpaceDN w:val="0"/>
      <w:adjustRightInd w:val="0"/>
      <w:spacing w:after="180"/>
      <w:textAlignment w:val="baseline"/>
    </w:pPr>
    <w:rPr>
      <w:lang w:val="en-GB"/>
    </w:rPr>
  </w:style>
  <w:style w:type="table" w:customStyle="1" w:styleId="1">
    <w:name w:val="网格型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0A7DED"/>
    <w:pPr>
      <w:widowControl w:val="0"/>
      <w:numPr>
        <w:numId w:val="11"/>
      </w:numPr>
      <w:jc w:val="both"/>
    </w:pPr>
    <w:rPr>
      <w:rFonts w:eastAsia="Calibri"/>
      <w:kern w:val="2"/>
      <w:sz w:val="21"/>
      <w:szCs w:val="24"/>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Normal"/>
    <w:next w:val="Normal"/>
    <w:uiPriority w:val="11"/>
    <w:qFormat/>
    <w:rsid w:val="000A7DED"/>
    <w:pPr>
      <w:numPr>
        <w:ilvl w:val="1"/>
      </w:numPr>
      <w:snapToGrid w:val="0"/>
    </w:pPr>
    <w:rPr>
      <w:rFonts w:ascii="Calibri Light" w:hAnsi="Calibri Light"/>
      <w:b/>
      <w:i/>
      <w:iCs/>
      <w:color w:val="4472C4"/>
      <w:spacing w:val="15"/>
      <w:szCs w:val="24"/>
      <w:lang w:eastAsia="zh-CN"/>
    </w:rPr>
  </w:style>
  <w:style w:type="character" w:customStyle="1" w:styleId="SubtitleChar">
    <w:name w:val="Subtitle Char"/>
    <w:basedOn w:val="DefaultParagraphFont"/>
    <w:link w:val="Subtitle"/>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0A7DED"/>
  </w:style>
  <w:style w:type="character" w:customStyle="1" w:styleId="TitleChar">
    <w:name w:val="Title Char"/>
    <w:aliases w:val="no break Char Car Char,H3 Char Car Char,h3 Char Car Char"/>
    <w:basedOn w:val="DefaultParagraphFont"/>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0">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locked/>
    <w:rsid w:val="000A7DED"/>
    <w:rPr>
      <w:rFonts w:ascii="Times New Roman" w:eastAsia="SimSun" w:hAnsi="Times New Roman" w:cs="Times New Roman"/>
      <w:sz w:val="20"/>
      <w:szCs w:val="20"/>
      <w:lang w:val="en-GB"/>
    </w:rPr>
  </w:style>
  <w:style w:type="paragraph" w:customStyle="1" w:styleId="TableText0">
    <w:name w:val="TableText"/>
    <w:basedOn w:val="BodyTextIndent"/>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0A7DED"/>
  </w:style>
  <w:style w:type="paragraph" w:customStyle="1" w:styleId="INDENT1">
    <w:name w:val="INDENT1"/>
    <w:basedOn w:val="Normal"/>
    <w:rsid w:val="000A7DED"/>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A7DED"/>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A7DED"/>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A7DED"/>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Normal"/>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Normal"/>
    <w:rsid w:val="000A7DED"/>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Normal"/>
    <w:next w:val="Normal"/>
    <w:rsid w:val="000A7DED"/>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rsid w:val="000A7DED"/>
  </w:style>
  <w:style w:type="paragraph" w:customStyle="1" w:styleId="CRfront">
    <w:name w:val="CR_front"/>
    <w:next w:val="Normal"/>
    <w:rsid w:val="000A7DED"/>
    <w:rPr>
      <w:rFonts w:ascii="Arial" w:eastAsia="MS Mincho" w:hAnsi="Arial"/>
      <w:lang w:val="en-GB" w:eastAsia="en-US"/>
    </w:rPr>
  </w:style>
  <w:style w:type="paragraph" w:customStyle="1" w:styleId="berschrift2Head2A2">
    <w:name w:val="Überschrift 2.Head2A.2"/>
    <w:basedOn w:val="Heading1"/>
    <w:next w:val="Normal"/>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Heading2"/>
    <w:next w:val="Normal"/>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BodyText"/>
    <w:rsid w:val="000A7DED"/>
    <w:pPr>
      <w:widowControl w:val="0"/>
      <w:spacing w:after="0"/>
    </w:pPr>
    <w:rPr>
      <w:rFonts w:eastAsia="Times New Roman"/>
      <w:color w:val="0000FF"/>
      <w:kern w:val="2"/>
      <w:sz w:val="21"/>
      <w:lang w:eastAsia="zh-CN"/>
    </w:rPr>
  </w:style>
  <w:style w:type="paragraph" w:customStyle="1" w:styleId="BalloonText1">
    <w:name w:val="Balloon Text1"/>
    <w:basedOn w:val="Normal"/>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A7DED"/>
    <w:pPr>
      <w:spacing w:before="360" w:line="240" w:lineRule="atLeast"/>
      <w:jc w:val="center"/>
    </w:pPr>
    <w:rPr>
      <w:rFonts w:eastAsia="MS Mincho"/>
      <w:lang w:eastAsia="ja-JP"/>
    </w:rPr>
  </w:style>
  <w:style w:type="character" w:customStyle="1" w:styleId="BodyTextIndent2Char">
    <w:name w:val="Body Text Indent 2 Char"/>
    <w:basedOn w:val="DefaultParagraphFont"/>
    <w:link w:val="BodyTextIndent2"/>
    <w:rsid w:val="000A7DED"/>
    <w:rPr>
      <w:rFonts w:ascii="Arial" w:hAnsi="Arial"/>
      <w:b/>
      <w:bCs/>
      <w:szCs w:val="24"/>
      <w:lang w:val="en-GB" w:eastAsia="en-US"/>
    </w:rPr>
  </w:style>
  <w:style w:type="paragraph" w:styleId="BodyText2">
    <w:name w:val="Body Text 2"/>
    <w:basedOn w:val="Normal"/>
    <w:link w:val="BodyText2Char"/>
    <w:rsid w:val="000A7DED"/>
    <w:pPr>
      <w:spacing w:after="180"/>
    </w:pPr>
    <w:rPr>
      <w:rFonts w:eastAsia="MS Mincho"/>
      <w:i/>
      <w:iCs/>
      <w:lang w:val="en-GB" w:eastAsia="ja-JP"/>
    </w:rPr>
  </w:style>
  <w:style w:type="character" w:customStyle="1" w:styleId="BodyText2Char">
    <w:name w:val="Body Text 2 Char"/>
    <w:basedOn w:val="DefaultParagraphFont"/>
    <w:link w:val="BodyText2"/>
    <w:rsid w:val="000A7DED"/>
    <w:rPr>
      <w:rFonts w:eastAsia="MS Mincho"/>
      <w:i/>
      <w:iCs/>
      <w:lang w:val="en-GB" w:eastAsia="ja-JP"/>
    </w:rPr>
  </w:style>
  <w:style w:type="character" w:customStyle="1" w:styleId="ListChar">
    <w:name w:val="List Char"/>
    <w:link w:val="List"/>
    <w:rsid w:val="000A7DED"/>
    <w:rPr>
      <w:rFonts w:eastAsia="Times New Roman"/>
      <w:lang w:eastAsia="en-US"/>
    </w:rPr>
  </w:style>
  <w:style w:type="character" w:customStyle="1" w:styleId="List2Char">
    <w:name w:val="List 2 Char"/>
    <w:basedOn w:val="ListChar"/>
    <w:link w:val="List2"/>
    <w:rsid w:val="000A7DED"/>
    <w:rPr>
      <w:rFonts w:ascii="Arial" w:eastAsia="Times New Roman" w:hAnsi="Arial"/>
      <w:sz w:val="22"/>
      <w:lang w:eastAsia="en-US"/>
    </w:rPr>
  </w:style>
  <w:style w:type="character" w:customStyle="1" w:styleId="List3Char">
    <w:name w:val="List 3 Char"/>
    <w:basedOn w:val="List2Char"/>
    <w:link w:val="List3"/>
    <w:rsid w:val="000A7DED"/>
    <w:rPr>
      <w:rFonts w:ascii="Arial" w:eastAsia="Times New Roman" w:hAnsi="Arial"/>
      <w:sz w:val="22"/>
      <w:lang w:eastAsia="en-US"/>
    </w:rPr>
  </w:style>
  <w:style w:type="character" w:customStyle="1" w:styleId="B3Char">
    <w:name w:val="B3 Char"/>
    <w:basedOn w:val="List3Char"/>
    <w:link w:val="B3"/>
    <w:rsid w:val="000A7DED"/>
    <w:rPr>
      <w:rFonts w:ascii="Arial" w:eastAsia="Malgun Gothic" w:hAnsi="Arial"/>
      <w:sz w:val="22"/>
      <w:lang w:val="en-GB" w:eastAsia="en-US"/>
    </w:rPr>
  </w:style>
  <w:style w:type="paragraph" w:styleId="ListContinue2">
    <w:name w:val="List Continue 2"/>
    <w:basedOn w:val="Normal"/>
    <w:rsid w:val="000A7DED"/>
    <w:pPr>
      <w:spacing w:after="180"/>
      <w:ind w:leftChars="400" w:left="850"/>
    </w:pPr>
    <w:rPr>
      <w:rFonts w:eastAsia="MS Mincho"/>
      <w:lang w:val="en-GB" w:eastAsia="ja-JP"/>
    </w:rPr>
  </w:style>
  <w:style w:type="paragraph" w:styleId="BodyTextIndent">
    <w:name w:val="Body Text Indent"/>
    <w:basedOn w:val="Normal"/>
    <w:link w:val="BodyTextIndentChar1"/>
    <w:uiPriority w:val="99"/>
    <w:rsid w:val="000A7DED"/>
    <w:pPr>
      <w:spacing w:after="120"/>
      <w:ind w:left="283"/>
    </w:pPr>
    <w:rPr>
      <w:lang w:val="en-GB"/>
    </w:rPr>
  </w:style>
  <w:style w:type="character" w:customStyle="1" w:styleId="BodyTextIndentChar1">
    <w:name w:val="Body Text Indent Char1"/>
    <w:basedOn w:val="DefaultParagraphFont"/>
    <w:link w:val="BodyTextIndent"/>
    <w:uiPriority w:val="99"/>
    <w:rsid w:val="000A7DED"/>
    <w:rPr>
      <w:rFonts w:eastAsia="Times New Roman"/>
      <w:lang w:val="en-GB" w:eastAsia="en-US"/>
    </w:rPr>
  </w:style>
  <w:style w:type="paragraph" w:styleId="BodyTextFirstIndent2">
    <w:name w:val="Body Text First Indent 2"/>
    <w:basedOn w:val="BodyTextIndent"/>
    <w:link w:val="BodyTextFirstIndent2Char"/>
    <w:rsid w:val="000A7DE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0A7DED"/>
    <w:rPr>
      <w:rFonts w:eastAsia="MS Mincho"/>
      <w:lang w:val="en-GB" w:eastAsia="en-US"/>
    </w:rPr>
  </w:style>
  <w:style w:type="paragraph" w:customStyle="1" w:styleId="List1">
    <w:name w:val="List 1"/>
    <w:basedOn w:val="Normal"/>
    <w:rsid w:val="000A7DED"/>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A7DED"/>
    <w:pPr>
      <w:spacing w:after="180"/>
      <w:jc w:val="center"/>
    </w:pPr>
    <w:rPr>
      <w:rFonts w:eastAsia="MS Mincho"/>
      <w:lang w:val="en-GB" w:eastAsia="ja-JP"/>
    </w:rPr>
  </w:style>
  <w:style w:type="paragraph" w:customStyle="1" w:styleId="Nor">
    <w:name w:val="Nor'"/>
    <w:basedOn w:val="assocaitedwith"/>
    <w:rsid w:val="000A7DED"/>
    <w:rPr>
      <w:b/>
    </w:rPr>
  </w:style>
  <w:style w:type="table" w:styleId="TableClassic2">
    <w:name w:val="Table Classic 2"/>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A7DED"/>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basedOn w:val="DefaultParagraphFont"/>
    <w:link w:val="MTDisplayEquation"/>
    <w:rsid w:val="000A7DED"/>
    <w:rPr>
      <w:rFonts w:ascii="Calibri" w:hAnsi="Calibri"/>
      <w:kern w:val="2"/>
      <w:sz w:val="21"/>
      <w:szCs w:val="22"/>
    </w:rPr>
  </w:style>
  <w:style w:type="paragraph" w:customStyle="1" w:styleId="00BodyText">
    <w:name w:val="00 BodyText"/>
    <w:basedOn w:val="Normal"/>
    <w:rsid w:val="000A7DED"/>
    <w:pPr>
      <w:spacing w:after="220"/>
    </w:pPr>
    <w:rPr>
      <w:rFonts w:ascii="Arial" w:eastAsia="SimSun" w:hAnsi="Arial"/>
      <w:sz w:val="22"/>
      <w:szCs w:val="24"/>
    </w:rPr>
  </w:style>
  <w:style w:type="paragraph" w:customStyle="1" w:styleId="a1">
    <w:name w:val="样式 正文"/>
    <w:basedOn w:val="Normal"/>
    <w:link w:val="Char"/>
    <w:rsid w:val="000A7DED"/>
    <w:pPr>
      <w:widowControl w:val="0"/>
      <w:ind w:firstLineChars="200" w:firstLine="420"/>
      <w:jc w:val="both"/>
    </w:pPr>
    <w:rPr>
      <w:rFonts w:eastAsia="SimSun" w:cs="SimSun"/>
      <w:kern w:val="2"/>
      <w:sz w:val="21"/>
      <w:lang w:eastAsia="zh-CN"/>
    </w:rPr>
  </w:style>
  <w:style w:type="character" w:customStyle="1" w:styleId="Char">
    <w:name w:val="样式 正文 Char"/>
    <w:basedOn w:val="DefaultParagraphFont"/>
    <w:link w:val="a1"/>
    <w:rsid w:val="000A7DED"/>
    <w:rPr>
      <w:rFonts w:cs="SimSun"/>
      <w:kern w:val="2"/>
      <w:sz w:val="21"/>
    </w:rPr>
  </w:style>
  <w:style w:type="paragraph" w:customStyle="1" w:styleId="a2">
    <w:name w:val="公式"/>
    <w:basedOn w:val="Normal"/>
    <w:rsid w:val="000A7DED"/>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Normal"/>
    <w:link w:val="Doc-titleChar"/>
    <w:qFormat/>
    <w:rsid w:val="000A7DED"/>
    <w:pPr>
      <w:spacing w:before="60"/>
      <w:ind w:left="1259" w:hanging="1259"/>
    </w:pPr>
    <w:rPr>
      <w:rFonts w:ascii="Arial" w:eastAsia="SimSun" w:hAnsi="Arial" w:cs="Arial"/>
      <w:lang w:eastAsia="zh-CN"/>
    </w:rPr>
  </w:style>
  <w:style w:type="paragraph" w:customStyle="1" w:styleId="Figure">
    <w:name w:val="Figure"/>
    <w:basedOn w:val="Normal"/>
    <w:next w:val="Caption"/>
    <w:rsid w:val="000A7DED"/>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0A7DED"/>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rsid w:val="000A7DED"/>
    <w:pPr>
      <w:pBdr>
        <w:top w:val="single" w:sz="12" w:space="0" w:color="auto"/>
      </w:pBdr>
      <w:spacing w:before="360" w:after="240"/>
    </w:pPr>
    <w:rPr>
      <w:b/>
      <w:i/>
      <w:sz w:val="26"/>
      <w:lang w:val="en-GB"/>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Normal"/>
    <w:rsid w:val="000A7DED"/>
    <w:pPr>
      <w:numPr>
        <w:numId w:val="15"/>
      </w:numPr>
      <w:jc w:val="both"/>
    </w:pPr>
    <w:rPr>
      <w:rFonts w:eastAsia="MS Mincho"/>
      <w:lang w:val="en-GB"/>
    </w:rPr>
  </w:style>
  <w:style w:type="paragraph" w:customStyle="1" w:styleId="FigureCaption">
    <w:name w:val="Figure Caption"/>
    <w:aliases w:val="fc Char,Figure Caption Char"/>
    <w:basedOn w:val="Normal"/>
    <w:rsid w:val="000A7DED"/>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A7DED"/>
    <w:pPr>
      <w:spacing w:before="120" w:after="120" w:line="240" w:lineRule="atLeast"/>
      <w:jc w:val="right"/>
    </w:pPr>
    <w:rPr>
      <w:sz w:val="22"/>
    </w:rPr>
  </w:style>
  <w:style w:type="paragraph" w:customStyle="1" w:styleId="multifig">
    <w:name w:val="multifig"/>
    <w:basedOn w:val="Normal"/>
    <w:rsid w:val="000A7DED"/>
    <w:pPr>
      <w:keepNext/>
      <w:tabs>
        <w:tab w:val="center" w:pos="2160"/>
        <w:tab w:val="center" w:pos="6480"/>
      </w:tabs>
      <w:spacing w:line="240" w:lineRule="atLeast"/>
    </w:pPr>
    <w:rPr>
      <w:sz w:val="24"/>
    </w:rPr>
  </w:style>
  <w:style w:type="paragraph" w:customStyle="1" w:styleId="TableCaption">
    <w:name w:val="TableCaption"/>
    <w:basedOn w:val="Normal"/>
    <w:rsid w:val="000A7DED"/>
    <w:pPr>
      <w:keepNext/>
      <w:tabs>
        <w:tab w:val="left" w:pos="936"/>
      </w:tabs>
      <w:spacing w:before="120" w:after="60"/>
      <w:ind w:left="936" w:hanging="936"/>
      <w:jc w:val="both"/>
    </w:pPr>
    <w:rPr>
      <w:sz w:val="22"/>
    </w:rPr>
  </w:style>
  <w:style w:type="paragraph" w:customStyle="1" w:styleId="EquationNumbered">
    <w:name w:val="Equation Numbered"/>
    <w:basedOn w:val="Normal"/>
    <w:rsid w:val="000A7DED"/>
    <w:pPr>
      <w:tabs>
        <w:tab w:val="center" w:pos="4320"/>
        <w:tab w:val="right" w:pos="8640"/>
      </w:tabs>
      <w:spacing w:before="60" w:after="60" w:line="300" w:lineRule="atLeast"/>
    </w:pPr>
    <w:rPr>
      <w:sz w:val="22"/>
    </w:rPr>
  </w:style>
  <w:style w:type="paragraph" w:customStyle="1" w:styleId="Style10ptChar">
    <w:name w:val="Style 10 pt Char"/>
    <w:basedOn w:val="Normal"/>
    <w:rsid w:val="000A7DED"/>
    <w:pPr>
      <w:spacing w:before="120" w:line="240" w:lineRule="exact"/>
      <w:jc w:val="both"/>
    </w:pPr>
    <w:rPr>
      <w:rFonts w:eastAsia="MS Mincho"/>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A7DED"/>
    <w:pPr>
      <w:spacing w:before="60" w:after="60" w:line="240" w:lineRule="exact"/>
      <w:jc w:val="both"/>
    </w:pPr>
    <w:rPr>
      <w:rFonts w:eastAsia="MS Mincho"/>
      <w:b/>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A7DED"/>
    <w:rPr>
      <w:rFonts w:ascii="Courier New" w:eastAsia="Batang" w:hAnsi="Courier New" w:cs="Courier New"/>
      <w:lang w:eastAsia="ko-KR"/>
    </w:rPr>
  </w:style>
  <w:style w:type="paragraph" w:customStyle="1" w:styleId="Bullet0">
    <w:name w:val="Bullet"/>
    <w:basedOn w:val="Normal"/>
    <w:rsid w:val="000A7DED"/>
    <w:pPr>
      <w:numPr>
        <w:numId w:val="14"/>
      </w:numPr>
    </w:pPr>
    <w:rPr>
      <w:sz w:val="24"/>
      <w:szCs w:val="24"/>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Normal"/>
    <w:next w:val="Normal"/>
    <w:rsid w:val="000A7DED"/>
    <w:pPr>
      <w:keepNext/>
      <w:spacing w:before="60" w:after="60" w:line="240" w:lineRule="atLeast"/>
      <w:jc w:val="center"/>
    </w:pPr>
    <w:rPr>
      <w:sz w:val="24"/>
    </w:rPr>
  </w:style>
  <w:style w:type="character" w:customStyle="1" w:styleId="Equation-NumberedChar">
    <w:name w:val="Equation-Numbered Char"/>
    <w:rsid w:val="000A7DED"/>
    <w:rPr>
      <w:rFonts w:ascii="Arial" w:eastAsia="SimSun" w:hAnsi="Arial" w:cs="Arial"/>
      <w:color w:val="0000FF"/>
      <w:kern w:val="2"/>
      <w:sz w:val="22"/>
      <w:lang w:val="en-US" w:eastAsia="en-US" w:bidi="ar-SA"/>
    </w:rPr>
  </w:style>
  <w:style w:type="paragraph" w:customStyle="1" w:styleId="item">
    <w:name w:val="item"/>
    <w:basedOn w:val="Normal"/>
    <w:rsid w:val="000A7DED"/>
    <w:pPr>
      <w:numPr>
        <w:numId w:val="16"/>
      </w:numPr>
      <w:jc w:val="both"/>
    </w:pPr>
    <w:rPr>
      <w:rFonts w:eastAsia="MS Mincho"/>
      <w:lang w:val="en-GB"/>
    </w:rPr>
  </w:style>
  <w:style w:type="paragraph" w:customStyle="1" w:styleId="PaperTableCell">
    <w:name w:val="PaperTableCell"/>
    <w:basedOn w:val="Normal"/>
    <w:rsid w:val="000A7DED"/>
    <w:pPr>
      <w:jc w:val="both"/>
    </w:pPr>
    <w:rPr>
      <w:sz w:val="16"/>
      <w:szCs w:val="24"/>
    </w:rPr>
  </w:style>
  <w:style w:type="character" w:styleId="LineNumber">
    <w:name w:val="line number"/>
    <w:rsid w:val="000A7DED"/>
    <w:rPr>
      <w:rFonts w:ascii="Arial" w:eastAsia="SimSun" w:hAnsi="Arial" w:cs="Arial"/>
      <w:color w:val="0000FF"/>
      <w:kern w:val="2"/>
      <w:sz w:val="18"/>
      <w:lang w:val="en-US" w:eastAsia="zh-CN" w:bidi="ar-SA"/>
    </w:rPr>
  </w:style>
  <w:style w:type="paragraph" w:customStyle="1" w:styleId="figure0">
    <w:name w:val="figure"/>
    <w:basedOn w:val="Normal"/>
    <w:rsid w:val="000A7DED"/>
    <w:pPr>
      <w:keepNext/>
      <w:keepLines/>
      <w:spacing w:before="60" w:after="60" w:line="240" w:lineRule="atLeast"/>
      <w:jc w:val="center"/>
    </w:pPr>
  </w:style>
  <w:style w:type="character" w:customStyle="1" w:styleId="moz-txt-tag">
    <w:name w:val="moz-txt-tag"/>
    <w:rsid w:val="000A7DED"/>
    <w:rPr>
      <w:rFonts w:ascii="Arial" w:eastAsia="SimSun"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Normal"/>
    <w:next w:val="BodyTextIndent3"/>
    <w:link w:val="BodyTextIndent3Char"/>
    <w:rsid w:val="000A7DED"/>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DefaultParagraphFont"/>
    <w:link w:val="BodyTextIndent31"/>
    <w:rsid w:val="000A7DED"/>
    <w:rPr>
      <w:rFonts w:eastAsia="Times New Roman"/>
      <w:lang w:eastAsia="ja-JP"/>
    </w:rPr>
  </w:style>
  <w:style w:type="paragraph" w:customStyle="1" w:styleId="tah0">
    <w:name w:val="tah"/>
    <w:basedOn w:val="Normal"/>
    <w:rsid w:val="000A7DED"/>
    <w:pPr>
      <w:keepNext/>
      <w:jc w:val="center"/>
    </w:pPr>
    <w:rPr>
      <w:rFonts w:ascii="Arial" w:eastAsia="Calibri" w:hAnsi="Arial" w:cs="Arial"/>
      <w:b/>
      <w:bCs/>
      <w:sz w:val="18"/>
      <w:szCs w:val="18"/>
    </w:rPr>
  </w:style>
  <w:style w:type="paragraph" w:customStyle="1" w:styleId="tac0">
    <w:name w:val="tac"/>
    <w:basedOn w:val="Normal"/>
    <w:rsid w:val="000A7DED"/>
    <w:pPr>
      <w:keepNext/>
      <w:jc w:val="center"/>
    </w:pPr>
    <w:rPr>
      <w:rFonts w:ascii="Arial" w:eastAsia="Calibri" w:hAnsi="Arial" w:cs="Arial"/>
      <w:sz w:val="18"/>
      <w:szCs w:val="18"/>
    </w:rPr>
  </w:style>
  <w:style w:type="paragraph" w:customStyle="1" w:styleId="th0">
    <w:name w:val="th"/>
    <w:basedOn w:val="Normal"/>
    <w:rsid w:val="000A7DED"/>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ListBullet"/>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Normal"/>
    <w:rsid w:val="000A7DED"/>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Normal"/>
    <w:next w:val="table"/>
    <w:rsid w:val="000A7DED"/>
    <w:pPr>
      <w:overflowPunct w:val="0"/>
      <w:autoSpaceDE w:val="0"/>
      <w:autoSpaceDN w:val="0"/>
      <w:adjustRightInd w:val="0"/>
      <w:textAlignment w:val="baseline"/>
    </w:pPr>
    <w:rPr>
      <w:rFonts w:eastAsia="MS Mincho"/>
      <w:i/>
      <w:lang w:val="en-GB" w:eastAsia="en-GB"/>
    </w:rPr>
  </w:style>
  <w:style w:type="paragraph" w:customStyle="1" w:styleId="HE">
    <w:name w:val="HE"/>
    <w:basedOn w:val="Normal"/>
    <w:rsid w:val="000A7DED"/>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Normal"/>
    <w:next w:val="Normal"/>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Normal"/>
    <w:rsid w:val="000A7DED"/>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Heading1"/>
    <w:next w:val="Normal"/>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Normal"/>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0A7DED"/>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Normal"/>
    <w:rsid w:val="000A7DED"/>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Normal"/>
    <w:rsid w:val="000A7DED"/>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Normal"/>
    <w:rsid w:val="000A7DED"/>
    <w:pPr>
      <w:tabs>
        <w:tab w:val="num" w:pos="2560"/>
      </w:tabs>
      <w:spacing w:after="180"/>
      <w:ind w:left="2560" w:hanging="357"/>
    </w:pPr>
    <w:rPr>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1">
    <w:name w:val="无列表1"/>
    <w:next w:val="NoList"/>
    <w:uiPriority w:val="99"/>
    <w:semiHidden/>
    <w:unhideWhenUsed/>
    <w:rsid w:val="000A7DED"/>
  </w:style>
  <w:style w:type="character" w:customStyle="1" w:styleId="opdicttext22">
    <w:name w:val="op_dict_text22"/>
    <w:basedOn w:val="DefaultParagraphFont"/>
    <w:rsid w:val="000A7DED"/>
  </w:style>
  <w:style w:type="character" w:customStyle="1" w:styleId="def">
    <w:name w:val="def"/>
    <w:basedOn w:val="DefaultParagraphFont"/>
    <w:rsid w:val="000A7DED"/>
  </w:style>
  <w:style w:type="paragraph" w:customStyle="1" w:styleId="Normalwithindent">
    <w:name w:val="Normal with indent"/>
    <w:basedOn w:val="Normal"/>
    <w:link w:val="NormalwithindentChar"/>
    <w:qFormat/>
    <w:rsid w:val="000A7DED"/>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A7DED"/>
    <w:rPr>
      <w:rFonts w:eastAsia="Malgun Gothic"/>
      <w:lang w:val="en-GB"/>
    </w:rPr>
  </w:style>
  <w:style w:type="paragraph" w:styleId="NoSpacing">
    <w:name w:val="No Spacing"/>
    <w:uiPriority w:val="1"/>
    <w:qFormat/>
    <w:rsid w:val="000A7DED"/>
    <w:rPr>
      <w:rFonts w:ascii="Calibri" w:hAnsi="Calibri"/>
      <w:sz w:val="22"/>
      <w:szCs w:val="22"/>
    </w:rPr>
  </w:style>
  <w:style w:type="character" w:customStyle="1" w:styleId="high-light-bg4">
    <w:name w:val="high-light-bg4"/>
    <w:basedOn w:val="DefaultParagraphFont"/>
    <w:rsid w:val="000A7DED"/>
  </w:style>
  <w:style w:type="character" w:customStyle="1" w:styleId="TitleChar2">
    <w:name w:val="Title Char2"/>
    <w:basedOn w:val="DefaultParagraphFont"/>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A7DED"/>
    <w:pPr>
      <w:spacing w:before="100" w:after="100"/>
      <w:ind w:left="860"/>
    </w:pPr>
    <w:rPr>
      <w:rFonts w:ascii="Times" w:eastAsia="MS Gothic" w:hAnsi="Times"/>
      <w:sz w:val="24"/>
      <w:lang w:val="en-GB" w:eastAsia="ja-JP"/>
    </w:rPr>
  </w:style>
  <w:style w:type="paragraph" w:customStyle="1" w:styleId="a">
    <w:name w:val="佐藤２"/>
    <w:basedOn w:val="Normal"/>
    <w:rsid w:val="000A7DED"/>
    <w:pPr>
      <w:numPr>
        <w:numId w:val="23"/>
      </w:numPr>
      <w:spacing w:after="180"/>
    </w:pPr>
    <w:rPr>
      <w:rFonts w:eastAsia="MS Gothic"/>
      <w:sz w:val="24"/>
      <w:lang w:val="en-GB" w:eastAsia="ja-JP"/>
    </w:rPr>
  </w:style>
  <w:style w:type="paragraph" w:customStyle="1" w:styleId="ListBulletLast">
    <w:name w:val="List Bullet Last"/>
    <w:aliases w:val="lbl"/>
    <w:basedOn w:val="ListBullet"/>
    <w:next w:val="BodyText"/>
    <w:rsid w:val="000A7DED"/>
    <w:pPr>
      <w:numPr>
        <w:numId w:val="0"/>
      </w:numPr>
      <w:spacing w:after="240"/>
      <w:ind w:left="714" w:hanging="357"/>
    </w:pPr>
    <w:rPr>
      <w:rFonts w:ascii="Arial" w:hAnsi="Arial"/>
      <w:szCs w:val="20"/>
      <w:lang w:eastAsia="ja-JP"/>
    </w:rPr>
  </w:style>
  <w:style w:type="paragraph" w:styleId="BodyText3">
    <w:name w:val="Body Text 3"/>
    <w:basedOn w:val="Normal"/>
    <w:link w:val="BodyText3Char"/>
    <w:rsid w:val="000A7DED"/>
    <w:pPr>
      <w:jc w:val="both"/>
    </w:pPr>
    <w:rPr>
      <w:rFonts w:eastAsia="MS Gothic"/>
      <w:sz w:val="24"/>
      <w:lang w:val="en-GB" w:eastAsia="ja-JP"/>
    </w:rPr>
  </w:style>
  <w:style w:type="character" w:customStyle="1" w:styleId="BodyText3Char">
    <w:name w:val="Body Text 3 Char"/>
    <w:basedOn w:val="DefaultParagraphFont"/>
    <w:link w:val="BodyText3"/>
    <w:rsid w:val="000A7DED"/>
    <w:rPr>
      <w:rFonts w:eastAsia="MS Gothic"/>
      <w:sz w:val="24"/>
      <w:lang w:val="en-GB" w:eastAsia="ja-JP"/>
    </w:rPr>
  </w:style>
  <w:style w:type="paragraph" w:customStyle="1" w:styleId="TableText2">
    <w:name w:val="Table_Text"/>
    <w:basedOn w:val="Normal"/>
    <w:rsid w:val="000A7DED"/>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0A7DED"/>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Normal"/>
    <w:rsid w:val="000A7DED"/>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A7DE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A7DE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A7DE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A7DE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A7DE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A7DE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A7DE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A7DE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A7DE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Normal"/>
    <w:rsid w:val="000A7DED"/>
    <w:pPr>
      <w:numPr>
        <w:numId w:val="24"/>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A7DED"/>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A7DED"/>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DarkList-Accent6">
    <w:name w:val="Dark List Accent 6"/>
    <w:basedOn w:val="TableNormal"/>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0A7DE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A7DE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A7DE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A7DED"/>
  </w:style>
  <w:style w:type="paragraph" w:customStyle="1" w:styleId="onecomwebmail-msolistparagraph">
    <w:name w:val="onecomwebmail-msolistparagraph"/>
    <w:basedOn w:val="Normal"/>
    <w:rsid w:val="000A7DED"/>
    <w:pPr>
      <w:spacing w:before="100" w:beforeAutospacing="1" w:after="100" w:afterAutospacing="1"/>
    </w:pPr>
    <w:rPr>
      <w:sz w:val="24"/>
      <w:szCs w:val="24"/>
      <w:lang w:val="sv-SE" w:eastAsia="sv-SE"/>
    </w:rPr>
  </w:style>
  <w:style w:type="paragraph" w:customStyle="1" w:styleId="onecomwebmail-tah">
    <w:name w:val="onecomwebmail-tah"/>
    <w:basedOn w:val="Normal"/>
    <w:rsid w:val="000A7DED"/>
    <w:pPr>
      <w:spacing w:before="100" w:beforeAutospacing="1" w:after="100" w:afterAutospacing="1"/>
    </w:pPr>
    <w:rPr>
      <w:sz w:val="24"/>
      <w:szCs w:val="24"/>
      <w:lang w:val="sv-SE" w:eastAsia="sv-SE"/>
    </w:rPr>
  </w:style>
  <w:style w:type="paragraph" w:customStyle="1" w:styleId="onecomwebmail-tac">
    <w:name w:val="onecomwebmail-tac"/>
    <w:basedOn w:val="Normal"/>
    <w:rsid w:val="000A7DE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0A7DED"/>
  </w:style>
  <w:style w:type="character" w:customStyle="1" w:styleId="onecomwebmail-size">
    <w:name w:val="onecomwebmail-size"/>
    <w:basedOn w:val="DefaultParagraphFont"/>
    <w:rsid w:val="000A7DED"/>
  </w:style>
  <w:style w:type="table" w:customStyle="1" w:styleId="TableGridLight11">
    <w:name w:val="Table Grid Light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DefaultParagraphFont"/>
    <w:link w:val="PatAppl"/>
    <w:locked/>
    <w:rsid w:val="000A7DED"/>
    <w:rPr>
      <w:rFonts w:ascii="Courier New" w:hAnsi="Courier New"/>
      <w:sz w:val="24"/>
    </w:rPr>
  </w:style>
  <w:style w:type="paragraph" w:customStyle="1" w:styleId="PatAppl">
    <w:name w:val="Pat Appl"/>
    <w:basedOn w:val="Normal"/>
    <w:link w:val="PatApplChar"/>
    <w:qFormat/>
    <w:rsid w:val="000A7DED"/>
    <w:pPr>
      <w:tabs>
        <w:tab w:val="num" w:pos="360"/>
        <w:tab w:val="left" w:pos="720"/>
        <w:tab w:val="left" w:pos="1080"/>
      </w:tabs>
      <w:spacing w:line="360" w:lineRule="auto"/>
      <w:ind w:left="360" w:hanging="360"/>
    </w:pPr>
    <w:rPr>
      <w:rFonts w:ascii="Courier New" w:eastAsia="SimSun" w:hAnsi="Courier New"/>
      <w:sz w:val="24"/>
      <w:lang w:eastAsia="zh-CN"/>
    </w:rPr>
  </w:style>
  <w:style w:type="paragraph" w:customStyle="1" w:styleId="3">
    <w:name w:val="列出段落3"/>
    <w:basedOn w:val="Normal"/>
    <w:uiPriority w:val="34"/>
    <w:unhideWhenUsed/>
    <w:qFormat/>
    <w:rsid w:val="000A7DED"/>
    <w:pPr>
      <w:widowControl w:val="0"/>
      <w:spacing w:after="200" w:line="276" w:lineRule="auto"/>
      <w:ind w:leftChars="400" w:left="840"/>
    </w:pPr>
    <w:rPr>
      <w:kern w:val="2"/>
      <w:szCs w:val="24"/>
      <w:lang w:eastAsia="zh-CN"/>
    </w:rPr>
  </w:style>
  <w:style w:type="paragraph" w:customStyle="1" w:styleId="110">
    <w:name w:val="列出段落11"/>
    <w:basedOn w:val="Normal"/>
    <w:uiPriority w:val="34"/>
    <w:unhideWhenUsed/>
    <w:qFormat/>
    <w:rsid w:val="000A7DED"/>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Normal"/>
    <w:qFormat/>
    <w:rsid w:val="000A7DED"/>
    <w:pPr>
      <w:ind w:left="720"/>
      <w:contextualSpacing/>
    </w:pPr>
    <w:rPr>
      <w:sz w:val="24"/>
      <w:szCs w:val="24"/>
      <w:lang w:eastAsia="zh-CN"/>
    </w:rPr>
  </w:style>
  <w:style w:type="paragraph" w:customStyle="1" w:styleId="TdocHeader2">
    <w:name w:val="Tdoc_Header_2"/>
    <w:basedOn w:val="Normal"/>
    <w:rsid w:val="000A7DED"/>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Header"/>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Normal"/>
    <w:rsid w:val="000A7DED"/>
    <w:pPr>
      <w:ind w:left="720" w:hanging="720"/>
    </w:pPr>
    <w:rPr>
      <w:rFonts w:ascii="Times" w:eastAsia="Batang" w:hAnsi="Times"/>
      <w:szCs w:val="24"/>
      <w:lang w:val="en-GB"/>
    </w:rPr>
  </w:style>
  <w:style w:type="paragraph" w:customStyle="1" w:styleId="Statement">
    <w:name w:val="Statement"/>
    <w:basedOn w:val="Normal"/>
    <w:rsid w:val="000A7DED"/>
    <w:pPr>
      <w:keepNext/>
      <w:ind w:left="601" w:hanging="601"/>
    </w:pPr>
    <w:rPr>
      <w:rFonts w:eastAsia="Batang"/>
      <w:b/>
      <w:i/>
      <w:szCs w:val="24"/>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Normal"/>
    <w:link w:val="StatementBodyChar"/>
    <w:rsid w:val="000A7DED"/>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Heading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
    <w:name w:val="(文字) (文字)5"/>
    <w:semiHidden/>
    <w:rsid w:val="000A7DED"/>
    <w:rPr>
      <w:rFonts w:ascii="Times New Roman" w:hAnsi="Times New Roman"/>
      <w:lang w:eastAsia="en-US"/>
    </w:rPr>
  </w:style>
  <w:style w:type="paragraph" w:customStyle="1" w:styleId="TableCell1">
    <w:name w:val="TableCell"/>
    <w:basedOn w:val="Normal"/>
    <w:qFormat/>
    <w:rsid w:val="000A7DED"/>
    <w:pPr>
      <w:autoSpaceDE w:val="0"/>
      <w:autoSpaceDN w:val="0"/>
      <w:adjustRightInd w:val="0"/>
      <w:snapToGrid w:val="0"/>
      <w:spacing w:before="20" w:after="20"/>
    </w:pPr>
    <w:rPr>
      <w:szCs w:val="21"/>
      <w:lang w:eastAsia="zh-CN"/>
    </w:rPr>
  </w:style>
  <w:style w:type="paragraph" w:customStyle="1" w:styleId="ListParagraph3">
    <w:name w:val="List Paragraph3"/>
    <w:basedOn w:val="Normal"/>
    <w:qFormat/>
    <w:rsid w:val="000A7DED"/>
    <w:pPr>
      <w:ind w:left="720"/>
      <w:contextualSpacing/>
    </w:pPr>
    <w:rPr>
      <w:sz w:val="24"/>
      <w:szCs w:val="24"/>
      <w:lang w:eastAsia="zh-CN"/>
    </w:rPr>
  </w:style>
  <w:style w:type="paragraph" w:customStyle="1" w:styleId="ListParagraph2">
    <w:name w:val="List Paragraph2"/>
    <w:basedOn w:val="Normal"/>
    <w:qFormat/>
    <w:rsid w:val="000A7DED"/>
    <w:pPr>
      <w:ind w:left="720"/>
      <w:contextualSpacing/>
    </w:pPr>
    <w:rPr>
      <w:sz w:val="24"/>
      <w:szCs w:val="24"/>
      <w:lang w:eastAsia="zh-CN"/>
    </w:rPr>
  </w:style>
  <w:style w:type="paragraph" w:customStyle="1" w:styleId="ListParagraph5">
    <w:name w:val="List Paragraph5"/>
    <w:basedOn w:val="Normal"/>
    <w:qFormat/>
    <w:rsid w:val="000A7DED"/>
    <w:pPr>
      <w:ind w:left="720"/>
      <w:contextualSpacing/>
    </w:pPr>
    <w:rPr>
      <w:sz w:val="24"/>
      <w:szCs w:val="24"/>
      <w:lang w:eastAsia="zh-CN"/>
    </w:rPr>
  </w:style>
  <w:style w:type="paragraph" w:customStyle="1" w:styleId="ListParagraph4">
    <w:name w:val="List Paragraph4"/>
    <w:basedOn w:val="Normal"/>
    <w:qFormat/>
    <w:rsid w:val="000A7DED"/>
    <w:pPr>
      <w:ind w:left="720"/>
      <w:contextualSpacing/>
    </w:pPr>
    <w:rPr>
      <w:sz w:val="24"/>
      <w:szCs w:val="24"/>
      <w:lang w:eastAsia="zh-CN"/>
    </w:rPr>
  </w:style>
  <w:style w:type="character" w:styleId="SubtleEmphasis">
    <w:name w:val="Subtle Emphasis"/>
    <w:basedOn w:val="DefaultParagraphFont"/>
    <w:uiPriority w:val="19"/>
    <w:qFormat/>
    <w:rsid w:val="000A7DED"/>
    <w:rPr>
      <w:i/>
      <w:color w:val="404040"/>
    </w:rPr>
  </w:style>
  <w:style w:type="paragraph" w:customStyle="1" w:styleId="62">
    <w:name w:val="标题 62"/>
    <w:basedOn w:val="Normal"/>
    <w:rsid w:val="000A7DED"/>
    <w:pPr>
      <w:tabs>
        <w:tab w:val="num" w:pos="1152"/>
      </w:tabs>
    </w:pPr>
    <w:rPr>
      <w:rFonts w:ascii="Times" w:eastAsia="MS PGothic" w:hAnsi="Times" w:cs="Times"/>
      <w:lang w:eastAsia="ja-JP"/>
    </w:rPr>
  </w:style>
  <w:style w:type="paragraph" w:customStyle="1" w:styleId="72">
    <w:name w:val="标题 72"/>
    <w:basedOn w:val="Normal"/>
    <w:rsid w:val="000A7DED"/>
    <w:pPr>
      <w:tabs>
        <w:tab w:val="num" w:pos="1296"/>
      </w:tabs>
    </w:pPr>
    <w:rPr>
      <w:rFonts w:ascii="Times" w:eastAsia="MS PGothic" w:hAnsi="Times" w:cs="Times"/>
      <w:lang w:eastAsia="ja-JP"/>
    </w:rPr>
  </w:style>
  <w:style w:type="paragraph" w:customStyle="1" w:styleId="ListParagraph7">
    <w:name w:val="List Paragraph7"/>
    <w:basedOn w:val="Normal"/>
    <w:qFormat/>
    <w:rsid w:val="000A7DED"/>
    <w:pPr>
      <w:ind w:left="720"/>
      <w:contextualSpacing/>
    </w:pPr>
    <w:rPr>
      <w:sz w:val="24"/>
      <w:szCs w:val="24"/>
      <w:lang w:eastAsia="zh-CN"/>
    </w:rPr>
  </w:style>
  <w:style w:type="paragraph" w:customStyle="1" w:styleId="ListParagraph6">
    <w:name w:val="List Paragraph6"/>
    <w:basedOn w:val="Normal"/>
    <w:qFormat/>
    <w:rsid w:val="000A7DED"/>
    <w:pPr>
      <w:ind w:left="720"/>
      <w:contextualSpacing/>
    </w:pPr>
    <w:rPr>
      <w:sz w:val="24"/>
      <w:szCs w:val="24"/>
      <w:lang w:eastAsia="zh-CN"/>
    </w:rPr>
  </w:style>
  <w:style w:type="paragraph" w:customStyle="1" w:styleId="61">
    <w:name w:val="标题 61"/>
    <w:basedOn w:val="Normal"/>
    <w:rsid w:val="000A7DED"/>
    <w:pPr>
      <w:tabs>
        <w:tab w:val="num" w:pos="1152"/>
      </w:tabs>
    </w:pPr>
    <w:rPr>
      <w:rFonts w:ascii="Times" w:eastAsia="MS PGothic" w:hAnsi="Times" w:cs="Times"/>
      <w:lang w:eastAsia="ja-JP"/>
    </w:rPr>
  </w:style>
  <w:style w:type="paragraph" w:customStyle="1" w:styleId="ListParagraph8">
    <w:name w:val="List Paragraph8"/>
    <w:basedOn w:val="Normal"/>
    <w:qFormat/>
    <w:rsid w:val="000A7DED"/>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Heading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Normal"/>
    <w:rsid w:val="000A7DED"/>
    <w:pPr>
      <w:tabs>
        <w:tab w:val="num" w:pos="1296"/>
      </w:tabs>
    </w:pPr>
    <w:rPr>
      <w:rFonts w:ascii="Times" w:eastAsia="MS PGothic" w:hAnsi="Times" w:cs="Times"/>
      <w:lang w:eastAsia="ja-JP"/>
    </w:rPr>
  </w:style>
  <w:style w:type="character" w:customStyle="1" w:styleId="13">
    <w:name w:val="表 (青) 13 (文字)"/>
    <w:link w:val="ColorfulList-Accent1"/>
    <w:uiPriority w:val="34"/>
    <w:locked/>
    <w:rsid w:val="000A7DED"/>
    <w:rPr>
      <w:rFonts w:eastAsia="MS Gothic"/>
      <w:sz w:val="24"/>
      <w:lang w:val="en-GB" w:eastAsia="en-US"/>
    </w:rPr>
  </w:style>
  <w:style w:type="table" w:styleId="ColorfulList-Accent1">
    <w:name w:val="Colorful List Accent 1"/>
    <w:basedOn w:val="TableNormal"/>
    <w:link w:val="13"/>
    <w:uiPriority w:val="34"/>
    <w:rsid w:val="000A7DE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0A7DED"/>
    <w:pPr>
      <w:adjustRightInd w:val="0"/>
      <w:snapToGrid w:val="0"/>
      <w:spacing w:beforeLines="50" w:after="100" w:afterAutospacing="1"/>
      <w:jc w:val="both"/>
    </w:pPr>
    <w:rPr>
      <w:rFonts w:eastAsia="Batang"/>
      <w:b/>
      <w:sz w:val="28"/>
      <w:lang w:val="en-GB" w:eastAsia="ko-KR"/>
    </w:rPr>
  </w:style>
  <w:style w:type="paragraph" w:customStyle="1" w:styleId="heading30">
    <w:name w:val="heading3"/>
    <w:basedOn w:val="Normal"/>
    <w:rsid w:val="000A7DED"/>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rsid w:val="000A7DED"/>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Normal"/>
    <w:link w:val="ParagraphChar"/>
    <w:qFormat/>
    <w:rsid w:val="000A7DED"/>
    <w:pPr>
      <w:spacing w:before="220"/>
    </w:pPr>
    <w:rPr>
      <w:rFonts w:eastAsia="SimSun"/>
      <w:sz w:val="22"/>
      <w:lang w:val="en-GB"/>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TableNormal"/>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Normal"/>
    <w:qFormat/>
    <w:rsid w:val="000A7DED"/>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qFormat/>
    <w:rsid w:val="000A7DED"/>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Normal"/>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NormalIndent"/>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6">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DefaultParagraphFont"/>
    <w:rsid w:val="000A7DED"/>
    <w:rPr>
      <w:rFonts w:cs="Times New Roman"/>
    </w:rPr>
  </w:style>
  <w:style w:type="character" w:customStyle="1" w:styleId="highlight">
    <w:name w:val="highlight"/>
    <w:basedOn w:val="DefaultParagraphFont"/>
    <w:rsid w:val="000A7DED"/>
    <w:rPr>
      <w:rFonts w:cs="Times New Roman"/>
    </w:rPr>
  </w:style>
  <w:style w:type="character" w:customStyle="1" w:styleId="TitleChar4">
    <w:name w:val="Title Char4"/>
    <w:basedOn w:val="DefaultParagraphFont"/>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Normal"/>
    <w:rsid w:val="000A7DED"/>
    <w:pPr>
      <w:spacing w:before="100" w:beforeAutospacing="1" w:after="100" w:afterAutospacing="1"/>
    </w:pPr>
    <w:rPr>
      <w:sz w:val="24"/>
      <w:szCs w:val="24"/>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A7DED"/>
    <w:pPr>
      <w:spacing w:after="180"/>
      <w:ind w:left="720"/>
    </w:pPr>
    <w:rPr>
      <w:lang w:val="en-GB"/>
    </w:rPr>
  </w:style>
  <w:style w:type="paragraph" w:styleId="z-TopofForm">
    <w:name w:val="HTML Top of Form"/>
    <w:basedOn w:val="Normal"/>
    <w:next w:val="Normal"/>
    <w:link w:val="z-TopofFormChar"/>
    <w:hidden/>
    <w:uiPriority w:val="99"/>
    <w:rsid w:val="000A7DED"/>
    <w:pPr>
      <w:pBdr>
        <w:bottom w:val="single" w:sz="6" w:space="1" w:color="auto"/>
      </w:pBdr>
      <w:jc w:val="center"/>
    </w:pPr>
    <w:rPr>
      <w:rFonts w:ascii="Arial" w:hAnsi="Arial"/>
      <w:vanish/>
      <w:sz w:val="16"/>
      <w:szCs w:val="16"/>
      <w:lang w:eastAsia="zh-CN"/>
    </w:rPr>
  </w:style>
  <w:style w:type="character" w:customStyle="1" w:styleId="z-Char1">
    <w:name w:val="z-窗体顶端 Char1"/>
    <w:basedOn w:val="DefaultParagraphFont"/>
    <w:rsid w:val="000A7DED"/>
    <w:rPr>
      <w:rFonts w:ascii="Arial" w:eastAsia="Times New Roman" w:hAnsi="Arial" w:cs="Arial"/>
      <w:vanish/>
      <w:sz w:val="16"/>
      <w:szCs w:val="16"/>
      <w:lang w:eastAsia="en-US"/>
    </w:rPr>
  </w:style>
  <w:style w:type="character" w:customStyle="1" w:styleId="z-TopofFormChar1">
    <w:name w:val="z-Top of Form Char1"/>
    <w:basedOn w:val="DefaultParagraphFont"/>
    <w:rsid w:val="000A7DED"/>
    <w:rPr>
      <w:rFonts w:ascii="Arial" w:eastAsia="SimSun" w:hAnsi="Arial" w:cs="Arial"/>
      <w:vanish/>
      <w:sz w:val="16"/>
      <w:szCs w:val="16"/>
      <w:lang w:val="en-GB" w:eastAsia="en-US"/>
    </w:rPr>
  </w:style>
  <w:style w:type="paragraph" w:styleId="z-BottomofForm">
    <w:name w:val="HTML Bottom of Form"/>
    <w:basedOn w:val="Normal"/>
    <w:next w:val="Normal"/>
    <w:link w:val="z-BottomofFormChar"/>
    <w:hidden/>
    <w:uiPriority w:val="99"/>
    <w:rsid w:val="000A7DED"/>
    <w:pPr>
      <w:pBdr>
        <w:top w:val="single" w:sz="6" w:space="1" w:color="auto"/>
      </w:pBdr>
      <w:jc w:val="center"/>
    </w:pPr>
    <w:rPr>
      <w:rFonts w:ascii="Arial" w:hAnsi="Arial"/>
      <w:vanish/>
      <w:sz w:val="16"/>
      <w:szCs w:val="16"/>
      <w:lang w:eastAsia="zh-CN"/>
    </w:rPr>
  </w:style>
  <w:style w:type="character" w:customStyle="1" w:styleId="z-Char10">
    <w:name w:val="z-窗体底端 Char1"/>
    <w:basedOn w:val="DefaultParagraphFont"/>
    <w:rsid w:val="000A7DED"/>
    <w:rPr>
      <w:rFonts w:ascii="Arial" w:eastAsia="Times New Roman" w:hAnsi="Arial" w:cs="Arial"/>
      <w:vanish/>
      <w:sz w:val="16"/>
      <w:szCs w:val="16"/>
      <w:lang w:eastAsia="en-US"/>
    </w:rPr>
  </w:style>
  <w:style w:type="character" w:customStyle="1" w:styleId="z-BottomofFormChar1">
    <w:name w:val="z-Bottom of Form Char1"/>
    <w:basedOn w:val="DefaultParagraphFont"/>
    <w:rsid w:val="000A7DED"/>
    <w:rPr>
      <w:rFonts w:ascii="Arial" w:eastAsia="SimSun" w:hAnsi="Arial" w:cs="Arial"/>
      <w:vanish/>
      <w:sz w:val="16"/>
      <w:szCs w:val="16"/>
      <w:lang w:val="en-GB" w:eastAsia="en-US"/>
    </w:rPr>
  </w:style>
  <w:style w:type="paragraph" w:styleId="Date">
    <w:name w:val="Date"/>
    <w:basedOn w:val="Normal"/>
    <w:next w:val="Normal"/>
    <w:link w:val="DateChar"/>
    <w:uiPriority w:val="99"/>
    <w:rsid w:val="000A7DED"/>
    <w:pPr>
      <w:spacing w:after="180"/>
    </w:pPr>
    <w:rPr>
      <w:lang w:eastAsia="zh-CN"/>
    </w:rPr>
  </w:style>
  <w:style w:type="character" w:customStyle="1" w:styleId="Char11">
    <w:name w:val="日期 Char1"/>
    <w:basedOn w:val="DefaultParagraphFont"/>
    <w:rsid w:val="000A7DED"/>
    <w:rPr>
      <w:rFonts w:eastAsia="Times New Roman"/>
      <w:lang w:eastAsia="en-US"/>
    </w:rPr>
  </w:style>
  <w:style w:type="character" w:customStyle="1" w:styleId="DateChar1">
    <w:name w:val="Date Char1"/>
    <w:basedOn w:val="DefaultParagraphFont"/>
    <w:rsid w:val="000A7DED"/>
    <w:rPr>
      <w:rFonts w:ascii="Times New Roman" w:eastAsia="SimSun" w:hAnsi="Times New Roman" w:cs="Times New Roman"/>
      <w:sz w:val="20"/>
      <w:szCs w:val="20"/>
      <w:lang w:val="en-GB" w:eastAsia="en-US"/>
    </w:rPr>
  </w:style>
  <w:style w:type="paragraph" w:styleId="Subtitle">
    <w:name w:val="Subtitle"/>
    <w:basedOn w:val="Normal"/>
    <w:next w:val="Normal"/>
    <w:link w:val="SubtitleChar"/>
    <w:uiPriority w:val="11"/>
    <w:qFormat/>
    <w:rsid w:val="000A7DED"/>
    <w:pPr>
      <w:numPr>
        <w:ilvl w:val="1"/>
      </w:numPr>
      <w:spacing w:after="160"/>
    </w:pPr>
    <w:rPr>
      <w:rFonts w:ascii="Calibri Light" w:hAnsi="Calibri Light"/>
      <w:b/>
      <w:i/>
      <w:iCs/>
      <w:color w:val="4472C4"/>
      <w:spacing w:val="15"/>
      <w:szCs w:val="24"/>
      <w:lang w:eastAsia="zh-CN"/>
    </w:rPr>
  </w:style>
  <w:style w:type="character" w:customStyle="1" w:styleId="Char12">
    <w:name w:val="副标题 Char1"/>
    <w:basedOn w:val="DefaultParagraphFont"/>
    <w:rsid w:val="000A7DED"/>
    <w:rPr>
      <w:rFonts w:asciiTheme="majorHAnsi" w:hAnsiTheme="majorHAnsi" w:cstheme="majorBidi"/>
      <w:b/>
      <w:bCs/>
      <w:kern w:val="28"/>
      <w:sz w:val="32"/>
      <w:szCs w:val="32"/>
      <w:lang w:eastAsia="en-US"/>
    </w:rPr>
  </w:style>
  <w:style w:type="character" w:customStyle="1" w:styleId="SubtitleChar1">
    <w:name w:val="Subtitle Char1"/>
    <w:basedOn w:val="DefaultParagraphFont"/>
    <w:rsid w:val="000A7DED"/>
    <w:rPr>
      <w:rFonts w:asciiTheme="majorHAnsi" w:eastAsiaTheme="majorEastAsia" w:hAnsiTheme="majorHAnsi" w:cstheme="majorBidi"/>
      <w:i/>
      <w:iCs/>
      <w:color w:val="4F81BD" w:themeColor="accent1"/>
      <w:spacing w:val="15"/>
      <w:sz w:val="24"/>
      <w:szCs w:val="24"/>
      <w:lang w:val="en-GB" w:eastAsia="en-US"/>
    </w:rPr>
  </w:style>
  <w:style w:type="paragraph" w:styleId="BodyTextIndent3">
    <w:name w:val="Body Text Indent 3"/>
    <w:basedOn w:val="Normal"/>
    <w:link w:val="BodyTextIndent3Char1"/>
    <w:rsid w:val="000A7DED"/>
    <w:pPr>
      <w:spacing w:after="120"/>
      <w:ind w:left="283"/>
    </w:pPr>
    <w:rPr>
      <w:sz w:val="16"/>
      <w:szCs w:val="16"/>
      <w:lang w:val="en-GB"/>
    </w:rPr>
  </w:style>
  <w:style w:type="character" w:customStyle="1" w:styleId="BodyTextIndent3Char1">
    <w:name w:val="Body Text Indent 3 Char1"/>
    <w:basedOn w:val="DefaultParagraphFont"/>
    <w:link w:val="BodyTextIndent3"/>
    <w:rsid w:val="000A7DED"/>
    <w:rPr>
      <w:rFonts w:eastAsia="Times New Roman"/>
      <w:sz w:val="16"/>
      <w:szCs w:val="16"/>
      <w:lang w:val="en-GB" w:eastAsia="en-US"/>
    </w:rPr>
  </w:style>
  <w:style w:type="numbering" w:customStyle="1" w:styleId="NoList2">
    <w:name w:val="No List2"/>
    <w:next w:val="NoList"/>
    <w:uiPriority w:val="99"/>
    <w:semiHidden/>
    <w:unhideWhenUsed/>
    <w:rsid w:val="000A7DED"/>
  </w:style>
  <w:style w:type="table" w:customStyle="1" w:styleId="TableGrid30">
    <w:name w:val="Table Grid3"/>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rsid w:val="000A7DED"/>
    <w:pPr>
      <w:pBdr>
        <w:top w:val="single" w:sz="12" w:space="0" w:color="auto"/>
      </w:pBdr>
      <w:spacing w:before="360" w:after="240"/>
    </w:pPr>
    <w:rPr>
      <w:b/>
      <w:i/>
      <w:sz w:val="26"/>
      <w:lang w:val="en-GB"/>
    </w:rPr>
  </w:style>
  <w:style w:type="numbering" w:customStyle="1" w:styleId="114">
    <w:name w:val="无列表11"/>
    <w:next w:val="NoList"/>
    <w:uiPriority w:val="99"/>
    <w:semiHidden/>
    <w:unhideWhenUsed/>
    <w:rsid w:val="000A7DED"/>
  </w:style>
  <w:style w:type="table" w:customStyle="1" w:styleId="DarkList-Accent61">
    <w:name w:val="Dark List - Accent 61"/>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NoList"/>
    <w:uiPriority w:val="99"/>
    <w:semiHidden/>
    <w:unhideWhenUsed/>
    <w:rsid w:val="000A7DED"/>
  </w:style>
  <w:style w:type="table" w:customStyle="1" w:styleId="TableGrid40">
    <w:name w:val="Table Grid4"/>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0A7DED"/>
    <w:pPr>
      <w:pBdr>
        <w:top w:val="single" w:sz="12" w:space="0" w:color="auto"/>
      </w:pBdr>
      <w:spacing w:before="360" w:after="240"/>
    </w:pPr>
    <w:rPr>
      <w:b/>
      <w:i/>
      <w:sz w:val="26"/>
      <w:lang w:val="en-GB"/>
    </w:rPr>
  </w:style>
  <w:style w:type="numbering" w:customStyle="1" w:styleId="121">
    <w:name w:val="无列表12"/>
    <w:next w:val="NoList"/>
    <w:uiPriority w:val="99"/>
    <w:semiHidden/>
    <w:unhideWhenUsed/>
    <w:rsid w:val="000A7DED"/>
  </w:style>
  <w:style w:type="table" w:customStyle="1" w:styleId="DarkList-Accent62">
    <w:name w:val="Dark List - Accent 62"/>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0A7DED"/>
  </w:style>
  <w:style w:type="table" w:customStyle="1" w:styleId="TableGrid6">
    <w:name w:val="Table Grid6"/>
    <w:basedOn w:val="TableNormal"/>
    <w:next w:val="TableGrid"/>
    <w:uiPriority w:val="39"/>
    <w:qFormat/>
    <w:rsid w:val="000A7DED"/>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0A7D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0A7DE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0A7DE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0A7DE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0A7DED"/>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0A7DED"/>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0A7DED"/>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0A7DED"/>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0A7DE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0A7DE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0A7DE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0A7DE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0A7DED"/>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0A7DED"/>
    <w:pPr>
      <w:pBdr>
        <w:top w:val="single" w:sz="12" w:space="0" w:color="auto"/>
      </w:pBdr>
      <w:spacing w:before="360" w:after="240"/>
    </w:pPr>
    <w:rPr>
      <w:b/>
      <w:i/>
      <w:sz w:val="26"/>
      <w:lang w:val="en-GB"/>
    </w:rPr>
  </w:style>
  <w:style w:type="numbering" w:customStyle="1" w:styleId="132">
    <w:name w:val="无列表13"/>
    <w:next w:val="NoList"/>
    <w:uiPriority w:val="99"/>
    <w:semiHidden/>
    <w:unhideWhenUsed/>
    <w:rsid w:val="000A7DED"/>
  </w:style>
  <w:style w:type="table" w:customStyle="1" w:styleId="DarkList-Accent63">
    <w:name w:val="Dark List - Accent 63"/>
    <w:basedOn w:val="TableNormal"/>
    <w:next w:val="DarkList-Accent6"/>
    <w:uiPriority w:val="70"/>
    <w:rsid w:val="000A7DED"/>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0A7DED"/>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0A7DED"/>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0A7DED"/>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0A7DED"/>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TableNormal"/>
    <w:next w:val="TableGrid"/>
    <w:rsid w:val="000A7DE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TableNormal"/>
    <w:next w:val="TableGrid"/>
    <w:uiPriority w:val="39"/>
    <w:qFormat/>
    <w:rsid w:val="000A7DE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A7DED"/>
  </w:style>
  <w:style w:type="paragraph" w:customStyle="1" w:styleId="14">
    <w:name w:val="목록 단락1"/>
    <w:basedOn w:val="Normal"/>
    <w:uiPriority w:val="34"/>
    <w:qFormat/>
    <w:rsid w:val="000A7DED"/>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Normal"/>
    <w:link w:val="3GPPAgreementsChar"/>
    <w:qFormat/>
    <w:rsid w:val="000A7DED"/>
    <w:pPr>
      <w:numPr>
        <w:numId w:val="34"/>
      </w:numPr>
      <w:spacing w:before="60" w:after="60" w:line="256" w:lineRule="auto"/>
      <w:jc w:val="both"/>
    </w:pPr>
    <w:rPr>
      <w:rFonts w:eastAsiaTheme="minorHAnsi"/>
      <w:lang w:eastAsia="zh-CN"/>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Normal"/>
    <w:link w:val="Style1Char"/>
    <w:qFormat/>
    <w:rsid w:val="000A7DED"/>
    <w:pPr>
      <w:spacing w:after="180"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Normal"/>
    <w:link w:val="05referenceChar"/>
    <w:qFormat/>
    <w:rsid w:val="006B342C"/>
    <w:pPr>
      <w:numPr>
        <w:numId w:val="36"/>
      </w:numPr>
      <w:spacing w:line="288" w:lineRule="auto"/>
      <w:ind w:left="562" w:hanging="562"/>
      <w:jc w:val="both"/>
    </w:pPr>
    <w:rPr>
      <w:szCs w:val="24"/>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DefaultParagraphFont"/>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Normal"/>
    <w:rsid w:val="00671F7E"/>
    <w:pPr>
      <w:widowControl w:val="0"/>
      <w:numPr>
        <w:numId w:val="39"/>
      </w:numPr>
      <w:tabs>
        <w:tab w:val="left" w:pos="851"/>
        <w:tab w:val="right" w:pos="10260"/>
      </w:tabs>
      <w:overflowPunct w:val="0"/>
      <w:autoSpaceDE w:val="0"/>
      <w:autoSpaceDN w:val="0"/>
      <w:adjustRightInd w:val="0"/>
      <w:spacing w:after="180"/>
      <w:ind w:left="851" w:right="612"/>
      <w:jc w:val="both"/>
      <w:textAlignment w:val="baseline"/>
    </w:pPr>
    <w:rPr>
      <w:rFonts w:ascii="Arial" w:hAnsi="Arial"/>
      <w:b/>
      <w:lang w:val="en-GB" w:eastAsia="en-GB"/>
    </w:rPr>
  </w:style>
  <w:style w:type="character" w:customStyle="1" w:styleId="B5Char">
    <w:name w:val="B5 Char"/>
    <w:link w:val="B5"/>
    <w:qFormat/>
    <w:rsid w:val="00671F7E"/>
    <w:rPr>
      <w:rFonts w:eastAsia="Times New Roman"/>
      <w:lang w:val="en-GB" w:eastAsia="en-US"/>
    </w:rPr>
  </w:style>
  <w:style w:type="character" w:customStyle="1" w:styleId="epub-sectiontitle">
    <w:name w:val="epub-section__title"/>
    <w:basedOn w:val="DefaultParagraphFont"/>
    <w:rsid w:val="00E323E3"/>
  </w:style>
  <w:style w:type="character" w:customStyle="1" w:styleId="comma-separator">
    <w:name w:val="comma-separator"/>
    <w:basedOn w:val="DefaultParagraphFont"/>
    <w:rsid w:val="00E323E3"/>
  </w:style>
  <w:style w:type="character" w:customStyle="1" w:styleId="dot-separator">
    <w:name w:val="dot-separator"/>
    <w:basedOn w:val="DefaultParagraphFont"/>
    <w:rsid w:val="00E323E3"/>
  </w:style>
  <w:style w:type="character" w:customStyle="1" w:styleId="epub-sectiondate">
    <w:name w:val="epub-section__date"/>
    <w:basedOn w:val="DefaultParagraphFont"/>
    <w:rsid w:val="00E323E3"/>
  </w:style>
  <w:style w:type="character" w:customStyle="1" w:styleId="epub-sectionpagerange">
    <w:name w:val="epub-section__pagerange"/>
    <w:basedOn w:val="DefaultParagraphFont"/>
    <w:rsid w:val="00E32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221014175">
      <w:bodyDiv w:val="1"/>
      <w:marLeft w:val="0"/>
      <w:marRight w:val="0"/>
      <w:marTop w:val="0"/>
      <w:marBottom w:val="0"/>
      <w:divBdr>
        <w:top w:val="none" w:sz="0" w:space="0" w:color="auto"/>
        <w:left w:val="none" w:sz="0" w:space="0" w:color="auto"/>
        <w:bottom w:val="none" w:sz="0" w:space="0" w:color="auto"/>
        <w:right w:val="none" w:sz="0" w:space="0" w:color="auto"/>
      </w:divBdr>
    </w:div>
    <w:div w:id="1254514110">
      <w:bodyDiv w:val="1"/>
      <w:marLeft w:val="0"/>
      <w:marRight w:val="0"/>
      <w:marTop w:val="0"/>
      <w:marBottom w:val="0"/>
      <w:divBdr>
        <w:top w:val="none" w:sz="0" w:space="0" w:color="auto"/>
        <w:left w:val="none" w:sz="0" w:space="0" w:color="auto"/>
        <w:bottom w:val="none" w:sz="0" w:space="0" w:color="auto"/>
        <w:right w:val="none" w:sz="0" w:space="0" w:color="auto"/>
      </w:divBdr>
    </w:div>
    <w:div w:id="1314604635">
      <w:bodyDiv w:val="1"/>
      <w:marLeft w:val="0"/>
      <w:marRight w:val="0"/>
      <w:marTop w:val="0"/>
      <w:marBottom w:val="0"/>
      <w:divBdr>
        <w:top w:val="none" w:sz="0" w:space="0" w:color="auto"/>
        <w:left w:val="none" w:sz="0" w:space="0" w:color="auto"/>
        <w:bottom w:val="none" w:sz="0" w:space="0" w:color="auto"/>
        <w:right w:val="none" w:sz="0" w:space="0" w:color="auto"/>
      </w:divBdr>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1057176">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5973903">
      <w:bodyDiv w:val="1"/>
      <w:marLeft w:val="0"/>
      <w:marRight w:val="0"/>
      <w:marTop w:val="0"/>
      <w:marBottom w:val="0"/>
      <w:divBdr>
        <w:top w:val="none" w:sz="0" w:space="0" w:color="auto"/>
        <w:left w:val="none" w:sz="0" w:space="0" w:color="auto"/>
        <w:bottom w:val="none" w:sz="0" w:space="0" w:color="auto"/>
        <w:right w:val="none" w:sz="0" w:space="0" w:color="auto"/>
      </w:divBdr>
      <w:divsChild>
        <w:div w:id="693844315">
          <w:marLeft w:val="0"/>
          <w:marRight w:val="0"/>
          <w:marTop w:val="0"/>
          <w:marBottom w:val="0"/>
          <w:divBdr>
            <w:top w:val="none" w:sz="0" w:space="0" w:color="auto"/>
            <w:left w:val="none" w:sz="0" w:space="0" w:color="auto"/>
            <w:bottom w:val="none" w:sz="0" w:space="0" w:color="auto"/>
            <w:right w:val="none" w:sz="0" w:space="0" w:color="auto"/>
          </w:divBdr>
          <w:divsChild>
            <w:div w:id="1981030520">
              <w:marLeft w:val="0"/>
              <w:marRight w:val="0"/>
              <w:marTop w:val="0"/>
              <w:marBottom w:val="0"/>
              <w:divBdr>
                <w:top w:val="none" w:sz="0" w:space="0" w:color="auto"/>
                <w:left w:val="none" w:sz="0" w:space="0" w:color="auto"/>
                <w:bottom w:val="none" w:sz="0" w:space="0" w:color="auto"/>
                <w:right w:val="none" w:sz="0" w:space="0" w:color="auto"/>
              </w:divBdr>
              <w:divsChild>
                <w:div w:id="341587958">
                  <w:marLeft w:val="0"/>
                  <w:marRight w:val="0"/>
                  <w:marTop w:val="0"/>
                  <w:marBottom w:val="0"/>
                  <w:divBdr>
                    <w:top w:val="none" w:sz="0" w:space="0" w:color="auto"/>
                    <w:left w:val="none" w:sz="0" w:space="0" w:color="auto"/>
                    <w:bottom w:val="none" w:sz="0" w:space="0" w:color="auto"/>
                    <w:right w:val="none" w:sz="0" w:space="0" w:color="auto"/>
                  </w:divBdr>
                  <w:divsChild>
                    <w:div w:id="51624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586576024">
      <w:bodyDiv w:val="1"/>
      <w:marLeft w:val="0"/>
      <w:marRight w:val="0"/>
      <w:marTop w:val="0"/>
      <w:marBottom w:val="0"/>
      <w:divBdr>
        <w:top w:val="none" w:sz="0" w:space="0" w:color="auto"/>
        <w:left w:val="none" w:sz="0" w:space="0" w:color="auto"/>
        <w:bottom w:val="none" w:sz="0" w:space="0" w:color="auto"/>
        <w:right w:val="none" w:sz="0" w:space="0" w:color="auto"/>
      </w:divBdr>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3587512">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3216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35B7BD3-5E43-D546-B614-0866E59C9DBC}">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B271A9-B7E4-2540-82F9-6B032FFD8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2041</Words>
  <Characters>11634</Characters>
  <Application>Microsoft Office Word</Application>
  <DocSecurity>0</DocSecurity>
  <PresentationFormat/>
  <Lines>96</Lines>
  <Paragraphs>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Ren Da (CATT)</cp:lastModifiedBy>
  <cp:revision>7</cp:revision>
  <dcterms:created xsi:type="dcterms:W3CDTF">2022-04-29T04:38:00Z</dcterms:created>
  <dcterms:modified xsi:type="dcterms:W3CDTF">2022-04-29T04:44:00Z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